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C233D" w:rsidR="007C3CE0" w:rsidP="001C233D" w:rsidRDefault="007C3CE0" w14:paraId="056028C3" w14:textId="77777777">
      <w:pPr>
        <w:autoSpaceDE w:val="0"/>
        <w:autoSpaceDN w:val="0"/>
        <w:adjustRightInd w:val="0"/>
        <w:spacing w:after="120" w:line="240" w:lineRule="auto"/>
        <w:jc w:val="center"/>
        <w:rPr>
          <w:rFonts w:ascii="Arial" w:hAnsi="Arial" w:cs="Arial"/>
          <w:b/>
          <w:bCs/>
          <w:sz w:val="40"/>
          <w:szCs w:val="40"/>
        </w:rPr>
      </w:pPr>
    </w:p>
    <w:p w:rsidRPr="001C233D" w:rsidR="007C3CE0" w:rsidP="001C233D" w:rsidRDefault="007C3CE0" w14:paraId="550864E1" w14:textId="77777777">
      <w:pPr>
        <w:autoSpaceDE w:val="0"/>
        <w:autoSpaceDN w:val="0"/>
        <w:adjustRightInd w:val="0"/>
        <w:spacing w:after="120" w:line="240" w:lineRule="auto"/>
        <w:jc w:val="center"/>
        <w:rPr>
          <w:rFonts w:ascii="Arial" w:hAnsi="Arial" w:cs="Arial"/>
          <w:b/>
          <w:bCs/>
          <w:sz w:val="40"/>
          <w:szCs w:val="40"/>
        </w:rPr>
      </w:pPr>
    </w:p>
    <w:p w:rsidRPr="005E508A" w:rsidR="007C3CE0" w:rsidP="66E5A353" w:rsidRDefault="001C0E28" w14:paraId="3E12F3BD" w14:textId="5E8FA47D">
      <w:pPr>
        <w:autoSpaceDE w:val="0"/>
        <w:autoSpaceDN w:val="0"/>
        <w:adjustRightInd w:val="0"/>
        <w:spacing w:after="120" w:line="240" w:lineRule="auto"/>
        <w:jc w:val="center"/>
        <w:rPr>
          <w:rFonts w:ascii="Verdana" w:hAnsi="Verdana" w:cs="Arial"/>
          <w:b/>
          <w:bCs/>
          <w:sz w:val="40"/>
          <w:szCs w:val="40"/>
        </w:rPr>
      </w:pPr>
      <w:r w:rsidRPr="66E5A353">
        <w:rPr>
          <w:rFonts w:ascii="Verdana" w:hAnsi="Verdana" w:cs="Arial"/>
          <w:b/>
          <w:bCs/>
          <w:sz w:val="40"/>
          <w:szCs w:val="40"/>
        </w:rPr>
        <w:t>Communities Mental Health &amp; Wellbeing</w:t>
      </w:r>
      <w:r w:rsidRPr="66E5A353" w:rsidR="003907CB">
        <w:rPr>
          <w:rFonts w:ascii="Verdana" w:hAnsi="Verdana" w:cs="Arial"/>
          <w:b/>
          <w:bCs/>
          <w:sz w:val="40"/>
          <w:szCs w:val="40"/>
        </w:rPr>
        <w:t xml:space="preserve"> Fund </w:t>
      </w:r>
      <w:r w:rsidRPr="66E5A353" w:rsidR="6B5D89F8">
        <w:rPr>
          <w:rFonts w:ascii="Verdana" w:hAnsi="Verdana" w:cs="Arial"/>
          <w:b/>
          <w:bCs/>
          <w:sz w:val="40"/>
          <w:szCs w:val="40"/>
        </w:rPr>
        <w:t>for Adults</w:t>
      </w:r>
    </w:p>
    <w:p w:rsidRPr="005E508A" w:rsidR="007C3CE0" w:rsidP="001C233D" w:rsidRDefault="007C3CE0" w14:paraId="781D77FE" w14:textId="77777777">
      <w:pPr>
        <w:autoSpaceDE w:val="0"/>
        <w:autoSpaceDN w:val="0"/>
        <w:adjustRightInd w:val="0"/>
        <w:spacing w:after="120" w:line="240" w:lineRule="auto"/>
        <w:rPr>
          <w:rFonts w:ascii="Verdana" w:hAnsi="Verdana" w:cs="Arial"/>
          <w:b/>
          <w:bCs/>
          <w:sz w:val="24"/>
          <w:szCs w:val="24"/>
        </w:rPr>
      </w:pPr>
    </w:p>
    <w:p w:rsidRPr="005E508A" w:rsidR="003907CB" w:rsidP="001C233D" w:rsidRDefault="003907CB" w14:paraId="1D913F6A" w14:textId="77777777">
      <w:pPr>
        <w:autoSpaceDE w:val="0"/>
        <w:autoSpaceDN w:val="0"/>
        <w:adjustRightInd w:val="0"/>
        <w:spacing w:after="120" w:line="240" w:lineRule="auto"/>
        <w:rPr>
          <w:rFonts w:ascii="Verdana" w:hAnsi="Verdana" w:cs="Arial"/>
          <w:b/>
          <w:bCs/>
          <w:sz w:val="24"/>
          <w:szCs w:val="24"/>
        </w:rPr>
      </w:pPr>
    </w:p>
    <w:p w:rsidRPr="005E508A" w:rsidR="007C3CE0" w:rsidP="001C233D" w:rsidRDefault="007C3CE0" w14:paraId="683A8DF6" w14:textId="77777777">
      <w:pPr>
        <w:autoSpaceDE w:val="0"/>
        <w:autoSpaceDN w:val="0"/>
        <w:adjustRightInd w:val="0"/>
        <w:spacing w:after="120" w:line="240" w:lineRule="auto"/>
        <w:jc w:val="center"/>
        <w:rPr>
          <w:rFonts w:ascii="Verdana" w:hAnsi="Verdana" w:cs="Arial"/>
          <w:b/>
          <w:bCs/>
          <w:sz w:val="40"/>
          <w:szCs w:val="36"/>
        </w:rPr>
      </w:pPr>
      <w:r w:rsidRPr="005E508A">
        <w:rPr>
          <w:rFonts w:ascii="Verdana" w:hAnsi="Verdana" w:cs="Arial"/>
          <w:b/>
          <w:bCs/>
          <w:sz w:val="40"/>
          <w:szCs w:val="36"/>
        </w:rPr>
        <w:t>Guidance Notes</w:t>
      </w:r>
    </w:p>
    <w:p w:rsidRPr="005E508A" w:rsidR="003C7EA9" w:rsidP="001C233D" w:rsidRDefault="001C0E28" w14:paraId="29650902" w14:textId="1393064D">
      <w:pPr>
        <w:autoSpaceDE w:val="0"/>
        <w:autoSpaceDN w:val="0"/>
        <w:adjustRightInd w:val="0"/>
        <w:spacing w:after="120" w:line="240" w:lineRule="auto"/>
        <w:jc w:val="center"/>
        <w:rPr>
          <w:rFonts w:ascii="Verdana" w:hAnsi="Verdana" w:cs="Arial"/>
          <w:b/>
          <w:bCs/>
          <w:sz w:val="40"/>
          <w:szCs w:val="40"/>
        </w:rPr>
      </w:pPr>
      <w:r w:rsidRPr="00E8091E">
        <w:rPr>
          <w:rFonts w:ascii="Verdana" w:hAnsi="Verdana" w:cs="Arial"/>
          <w:b/>
          <w:bCs/>
          <w:sz w:val="40"/>
          <w:szCs w:val="40"/>
        </w:rPr>
        <w:t>202</w:t>
      </w:r>
      <w:r w:rsidRPr="00E8091E" w:rsidR="37741A6F">
        <w:rPr>
          <w:rFonts w:ascii="Verdana" w:hAnsi="Verdana" w:cs="Arial"/>
          <w:b/>
          <w:bCs/>
          <w:sz w:val="40"/>
          <w:szCs w:val="40"/>
        </w:rPr>
        <w:t>3</w:t>
      </w:r>
      <w:r w:rsidRPr="00E8091E">
        <w:rPr>
          <w:rFonts w:ascii="Verdana" w:hAnsi="Verdana" w:cs="Arial"/>
          <w:b/>
          <w:bCs/>
          <w:sz w:val="40"/>
          <w:szCs w:val="40"/>
        </w:rPr>
        <w:t>/202</w:t>
      </w:r>
      <w:r w:rsidRPr="00E8091E" w:rsidR="210A3028">
        <w:rPr>
          <w:rFonts w:ascii="Verdana" w:hAnsi="Verdana" w:cs="Arial"/>
          <w:b/>
          <w:bCs/>
          <w:sz w:val="40"/>
          <w:szCs w:val="40"/>
        </w:rPr>
        <w:t>4</w:t>
      </w:r>
    </w:p>
    <w:p w:rsidR="007C3CE0" w:rsidP="001C233D" w:rsidRDefault="007C3CE0" w14:paraId="2417681F" w14:textId="77777777">
      <w:pPr>
        <w:autoSpaceDE w:val="0"/>
        <w:autoSpaceDN w:val="0"/>
        <w:adjustRightInd w:val="0"/>
        <w:spacing w:after="120" w:line="240" w:lineRule="auto"/>
        <w:jc w:val="center"/>
        <w:rPr>
          <w:rFonts w:ascii="Arial" w:hAnsi="Arial" w:cs="Arial"/>
          <w:b/>
          <w:bCs/>
          <w:sz w:val="24"/>
          <w:szCs w:val="24"/>
        </w:rPr>
      </w:pPr>
    </w:p>
    <w:p w:rsidRPr="00616F04" w:rsidR="003907CB" w:rsidP="001C233D" w:rsidRDefault="003907CB" w14:paraId="3102314C" w14:textId="77777777">
      <w:pPr>
        <w:autoSpaceDE w:val="0"/>
        <w:autoSpaceDN w:val="0"/>
        <w:adjustRightInd w:val="0"/>
        <w:spacing w:after="120" w:line="240" w:lineRule="auto"/>
        <w:jc w:val="center"/>
        <w:rPr>
          <w:rFonts w:ascii="Arial" w:hAnsi="Arial" w:cs="Arial"/>
          <w:b/>
          <w:bCs/>
          <w:sz w:val="28"/>
          <w:szCs w:val="24"/>
        </w:rPr>
      </w:pPr>
    </w:p>
    <w:p w:rsidRPr="005E508A" w:rsidR="003907CB" w:rsidP="007A4FB8" w:rsidRDefault="003907CB" w14:paraId="3C2A07C0" w14:textId="77777777">
      <w:pPr>
        <w:autoSpaceDE w:val="0"/>
        <w:autoSpaceDN w:val="0"/>
        <w:adjustRightInd w:val="0"/>
        <w:spacing w:after="120" w:line="240" w:lineRule="auto"/>
        <w:jc w:val="both"/>
        <w:rPr>
          <w:rFonts w:ascii="Verdana" w:hAnsi="Verdana" w:cs="Arial"/>
          <w:b/>
          <w:bCs/>
          <w:sz w:val="28"/>
          <w:szCs w:val="24"/>
        </w:rPr>
      </w:pPr>
    </w:p>
    <w:p w:rsidRPr="005E508A" w:rsidR="007C3CE0" w:rsidP="007A4FB8" w:rsidRDefault="007C3CE0" w14:paraId="3378341B" w14:textId="77777777">
      <w:pPr>
        <w:autoSpaceDE w:val="0"/>
        <w:autoSpaceDN w:val="0"/>
        <w:adjustRightInd w:val="0"/>
        <w:spacing w:after="120" w:line="240" w:lineRule="auto"/>
        <w:jc w:val="both"/>
        <w:rPr>
          <w:rFonts w:ascii="Verdana" w:hAnsi="Verdana" w:cs="Arial"/>
          <w:bCs/>
          <w:sz w:val="24"/>
        </w:rPr>
      </w:pPr>
      <w:r w:rsidRPr="005E508A">
        <w:rPr>
          <w:rFonts w:ascii="Verdana" w:hAnsi="Verdana" w:cs="Arial"/>
          <w:bCs/>
          <w:sz w:val="24"/>
        </w:rPr>
        <w:t>The fundin</w:t>
      </w:r>
      <w:r w:rsidRPr="005E508A" w:rsidR="00BC6268">
        <w:rPr>
          <w:rFonts w:ascii="Verdana" w:hAnsi="Verdana" w:cs="Arial"/>
          <w:bCs/>
          <w:sz w:val="24"/>
        </w:rPr>
        <w:t>g will be allocated through Dun</w:t>
      </w:r>
      <w:r w:rsidRPr="005E508A" w:rsidR="00B941AA">
        <w:rPr>
          <w:rFonts w:ascii="Verdana" w:hAnsi="Verdana" w:cs="Arial"/>
          <w:bCs/>
          <w:sz w:val="24"/>
        </w:rPr>
        <w:t xml:space="preserve">dee’s Third Sector Interface: a </w:t>
      </w:r>
      <w:r w:rsidRPr="005E508A" w:rsidR="008555F3">
        <w:rPr>
          <w:rFonts w:ascii="Verdana" w:hAnsi="Verdana" w:cs="Arial"/>
          <w:bCs/>
          <w:sz w:val="24"/>
        </w:rPr>
        <w:t>partnership</w:t>
      </w:r>
      <w:r w:rsidRPr="005E508A" w:rsidR="00BC6268">
        <w:rPr>
          <w:rFonts w:ascii="Verdana" w:hAnsi="Verdana" w:cs="Arial"/>
          <w:bCs/>
          <w:sz w:val="24"/>
        </w:rPr>
        <w:t xml:space="preserve"> between </w:t>
      </w:r>
      <w:hyperlink w:history="1" r:id="rId11">
        <w:r w:rsidRPr="00DD6A1D" w:rsidR="001C0E28">
          <w:rPr>
            <w:rStyle w:val="Hyperlink"/>
            <w:rFonts w:ascii="Verdana" w:hAnsi="Verdana" w:cs="Arial"/>
            <w:bCs/>
            <w:sz w:val="24"/>
          </w:rPr>
          <w:t>Dundee Volunteer and Voluntary Action</w:t>
        </w:r>
      </w:hyperlink>
      <w:r w:rsidRPr="005E508A" w:rsidR="001C0E28">
        <w:rPr>
          <w:rFonts w:ascii="Verdana" w:hAnsi="Verdana" w:cs="Arial"/>
          <w:bCs/>
          <w:sz w:val="24"/>
        </w:rPr>
        <w:t xml:space="preserve"> and </w:t>
      </w:r>
      <w:hyperlink w:history="1" r:id="rId12">
        <w:r w:rsidRPr="00DD6A1D">
          <w:rPr>
            <w:rStyle w:val="Hyperlink"/>
            <w:rFonts w:ascii="Verdana" w:hAnsi="Verdana" w:cs="Arial"/>
            <w:bCs/>
            <w:sz w:val="24"/>
          </w:rPr>
          <w:t>Dundee</w:t>
        </w:r>
        <w:r w:rsidRPr="00DD6A1D" w:rsidR="001C0E28">
          <w:rPr>
            <w:rStyle w:val="Hyperlink"/>
            <w:rFonts w:ascii="Verdana" w:hAnsi="Verdana" w:cs="Arial"/>
            <w:bCs/>
            <w:sz w:val="24"/>
          </w:rPr>
          <w:t xml:space="preserve"> Social Enterprise Network</w:t>
        </w:r>
      </w:hyperlink>
      <w:r w:rsidRPr="005E508A" w:rsidR="001C0E28">
        <w:rPr>
          <w:rFonts w:ascii="Verdana" w:hAnsi="Verdana" w:cs="Arial"/>
          <w:bCs/>
          <w:sz w:val="24"/>
        </w:rPr>
        <w:t>.</w:t>
      </w:r>
    </w:p>
    <w:p w:rsidRPr="001C233D" w:rsidR="007C3CE0" w:rsidP="001C233D" w:rsidRDefault="007C3CE0" w14:paraId="2573C41B" w14:textId="77777777">
      <w:pPr>
        <w:autoSpaceDE w:val="0"/>
        <w:autoSpaceDN w:val="0"/>
        <w:adjustRightInd w:val="0"/>
        <w:spacing w:after="120" w:line="240" w:lineRule="auto"/>
        <w:jc w:val="both"/>
        <w:rPr>
          <w:rFonts w:ascii="Arial" w:hAnsi="Arial" w:cs="Arial"/>
          <w:bCs/>
        </w:rPr>
      </w:pPr>
    </w:p>
    <w:p w:rsidRPr="001C233D" w:rsidR="007C3CE0" w:rsidP="001C233D" w:rsidRDefault="007C3CE0" w14:paraId="6537008B" w14:textId="77777777">
      <w:pPr>
        <w:autoSpaceDE w:val="0"/>
        <w:autoSpaceDN w:val="0"/>
        <w:adjustRightInd w:val="0"/>
        <w:spacing w:after="120" w:line="240" w:lineRule="auto"/>
        <w:jc w:val="both"/>
        <w:rPr>
          <w:rFonts w:ascii="Arial" w:hAnsi="Arial" w:cs="Arial"/>
          <w:bCs/>
        </w:rPr>
      </w:pPr>
    </w:p>
    <w:p w:rsidRPr="001C233D" w:rsidR="007C3CE0" w:rsidP="001C233D" w:rsidRDefault="007C3CE0" w14:paraId="0A1CD24E" w14:textId="77777777">
      <w:pPr>
        <w:autoSpaceDE w:val="0"/>
        <w:autoSpaceDN w:val="0"/>
        <w:adjustRightInd w:val="0"/>
        <w:spacing w:after="120" w:line="240" w:lineRule="auto"/>
        <w:jc w:val="both"/>
        <w:rPr>
          <w:rFonts w:ascii="Arial" w:hAnsi="Arial" w:cs="Arial"/>
        </w:rPr>
      </w:pPr>
    </w:p>
    <w:p w:rsidRPr="005E508A" w:rsidR="007C3CE0" w:rsidP="001C233D" w:rsidRDefault="007C3CE0" w14:paraId="0EBCACD7" w14:textId="6839E823">
      <w:pPr>
        <w:autoSpaceDE w:val="0"/>
        <w:autoSpaceDN w:val="0"/>
        <w:adjustRightInd w:val="0"/>
        <w:spacing w:after="120" w:line="240" w:lineRule="auto"/>
        <w:jc w:val="center"/>
        <w:rPr>
          <w:rFonts w:ascii="Verdana" w:hAnsi="Verdana" w:cs="Arial"/>
          <w:b/>
          <w:sz w:val="28"/>
          <w:szCs w:val="28"/>
        </w:rPr>
      </w:pPr>
      <w:r w:rsidRPr="005E508A">
        <w:rPr>
          <w:rFonts w:ascii="Verdana" w:hAnsi="Verdana" w:cs="Arial"/>
          <w:b/>
          <w:sz w:val="28"/>
          <w:szCs w:val="28"/>
        </w:rPr>
        <w:t xml:space="preserve">Please read the following document before completing your </w:t>
      </w:r>
      <w:r w:rsidR="003D1F21">
        <w:rPr>
          <w:rFonts w:ascii="Verdana" w:hAnsi="Verdana" w:cs="Arial"/>
          <w:b/>
          <w:sz w:val="28"/>
          <w:szCs w:val="28"/>
        </w:rPr>
        <w:t xml:space="preserve">application </w:t>
      </w:r>
    </w:p>
    <w:p w:rsidRPr="001C233D" w:rsidR="007C3CE0" w:rsidP="001C233D" w:rsidRDefault="007C3CE0" w14:paraId="773F77EA" w14:textId="77777777">
      <w:pPr>
        <w:autoSpaceDE w:val="0"/>
        <w:autoSpaceDN w:val="0"/>
        <w:adjustRightInd w:val="0"/>
        <w:spacing w:after="120" w:line="240" w:lineRule="auto"/>
        <w:jc w:val="center"/>
        <w:rPr>
          <w:rFonts w:ascii="Arial" w:hAnsi="Arial" w:cs="Arial"/>
          <w:b/>
          <w:sz w:val="28"/>
          <w:szCs w:val="28"/>
        </w:rPr>
      </w:pPr>
    </w:p>
    <w:p w:rsidRPr="001C233D" w:rsidR="007C3CE0" w:rsidP="001C233D" w:rsidRDefault="007C3CE0" w14:paraId="58E8349B" w14:textId="77777777">
      <w:pPr>
        <w:autoSpaceDE w:val="0"/>
        <w:autoSpaceDN w:val="0"/>
        <w:adjustRightInd w:val="0"/>
        <w:spacing w:after="120" w:line="240" w:lineRule="auto"/>
        <w:jc w:val="center"/>
        <w:rPr>
          <w:rFonts w:ascii="Arial" w:hAnsi="Arial" w:cs="Arial"/>
          <w:b/>
          <w:sz w:val="28"/>
          <w:szCs w:val="28"/>
        </w:rPr>
      </w:pPr>
    </w:p>
    <w:p w:rsidRPr="001C233D" w:rsidR="007C3CE0" w:rsidP="001C233D" w:rsidRDefault="007C3CE0" w14:paraId="5F370E06" w14:textId="77777777">
      <w:pPr>
        <w:autoSpaceDE w:val="0"/>
        <w:autoSpaceDN w:val="0"/>
        <w:adjustRightInd w:val="0"/>
        <w:spacing w:after="120" w:line="240" w:lineRule="auto"/>
        <w:jc w:val="both"/>
        <w:rPr>
          <w:rFonts w:ascii="Arial" w:hAnsi="Arial" w:cs="Arial"/>
        </w:rPr>
      </w:pPr>
    </w:p>
    <w:p w:rsidRPr="001C233D" w:rsidR="007C3CE0" w:rsidP="001C233D" w:rsidRDefault="007C3CE0" w14:paraId="5E21F5B6" w14:textId="77777777">
      <w:pPr>
        <w:spacing w:after="120" w:line="240" w:lineRule="auto"/>
        <w:rPr>
          <w:rFonts w:ascii="Arial" w:hAnsi="Arial" w:cs="Arial"/>
        </w:rPr>
      </w:pPr>
    </w:p>
    <w:p w:rsidR="007C3CE0" w:rsidP="001C233D" w:rsidRDefault="007C3CE0" w14:paraId="57DC38C8" w14:textId="77777777">
      <w:pPr>
        <w:spacing w:after="120" w:line="240" w:lineRule="auto"/>
        <w:rPr>
          <w:rFonts w:ascii="Arial" w:hAnsi="Arial" w:cs="Arial"/>
        </w:rPr>
      </w:pPr>
    </w:p>
    <w:p w:rsidRPr="005E508A" w:rsidR="001C0E28" w:rsidP="00441CAA" w:rsidRDefault="007C3CE0" w14:paraId="45F3E8DD" w14:textId="77777777">
      <w:pPr>
        <w:spacing w:after="120" w:line="240" w:lineRule="auto"/>
        <w:rPr>
          <w:rFonts w:ascii="Verdana" w:hAnsi="Verdana" w:cs="Arial"/>
        </w:rPr>
      </w:pPr>
      <w:r w:rsidRPr="005E508A">
        <w:rPr>
          <w:rFonts w:ascii="Verdana" w:hAnsi="Verdana" w:cs="Arial"/>
        </w:rPr>
        <w:t>Funded through:</w:t>
      </w:r>
    </w:p>
    <w:p w:rsidR="007C3CE0" w:rsidP="00441CAA" w:rsidRDefault="007C3CE0" w14:paraId="3939510F" w14:textId="77777777">
      <w:pPr>
        <w:spacing w:after="120" w:line="240" w:lineRule="auto"/>
        <w:rPr>
          <w:rFonts w:ascii="Arial" w:hAnsi="Arial" w:cs="Arial"/>
        </w:rPr>
      </w:pPr>
      <w:r w:rsidRPr="001C233D">
        <w:rPr>
          <w:rFonts w:ascii="Arial" w:hAnsi="Arial" w:cs="Arial"/>
        </w:rPr>
        <w:t xml:space="preserve"> </w:t>
      </w:r>
      <w:r w:rsidR="001C0E28">
        <w:rPr>
          <w:noProof/>
          <w:lang w:eastAsia="en-GB"/>
        </w:rPr>
        <w:drawing>
          <wp:anchor distT="0" distB="0" distL="114300" distR="114300" simplePos="0" relativeHeight="251658240" behindDoc="0" locked="0" layoutInCell="1" allowOverlap="1" wp14:anchorId="1627AEEC" wp14:editId="0B6E4078">
            <wp:simplePos x="0" y="0"/>
            <wp:positionH relativeFrom="column">
              <wp:posOffset>38100</wp:posOffset>
            </wp:positionH>
            <wp:positionV relativeFrom="paragraph">
              <wp:posOffset>-3175</wp:posOffset>
            </wp:positionV>
            <wp:extent cx="2030400" cy="370800"/>
            <wp:effectExtent l="0" t="0" r="0" b="0"/>
            <wp:wrapSquare wrapText="bothSides"/>
            <wp:docPr id="4" name="Picture 4" descr="cid:image002.png@01D7C126.7CBA6F7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d:image002.png@01D7C126.7CBA6F70">
                      <a:hlinkClick r:id="rId13"/>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30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0E28" w:rsidP="00441CAA" w:rsidRDefault="001C0E28" w14:paraId="66E78011" w14:textId="77777777">
      <w:pPr>
        <w:spacing w:after="120" w:line="240" w:lineRule="auto"/>
        <w:rPr>
          <w:rFonts w:ascii="Arial" w:hAnsi="Arial" w:cs="Arial"/>
        </w:rPr>
      </w:pPr>
    </w:p>
    <w:p w:rsidRPr="001C233D" w:rsidR="001C0E28" w:rsidP="00441CAA" w:rsidRDefault="001C0E28" w14:paraId="5A29014A" w14:textId="77777777">
      <w:pPr>
        <w:spacing w:after="120" w:line="240" w:lineRule="auto"/>
        <w:rPr>
          <w:rFonts w:ascii="Arial" w:hAnsi="Arial" w:cs="Arial"/>
        </w:rPr>
      </w:pPr>
    </w:p>
    <w:p w:rsidR="005E508A" w:rsidP="00333D3E" w:rsidRDefault="007C3CE0" w14:paraId="72234A0C" w14:textId="77777777">
      <w:r w:rsidRPr="001C233D">
        <w:br w:type="page"/>
      </w:r>
    </w:p>
    <w:sdt>
      <w:sdtPr>
        <w:rPr>
          <w:rFonts w:ascii="Calibri" w:hAnsi="Calibri" w:eastAsia="Calibri" w:cs="Times New Roman"/>
          <w:color w:val="auto"/>
          <w:sz w:val="22"/>
          <w:szCs w:val="22"/>
          <w:lang w:val="en-GB"/>
        </w:rPr>
        <w:id w:val="-1544354676"/>
        <w:docPartObj>
          <w:docPartGallery w:val="Table of Contents"/>
          <w:docPartUnique/>
        </w:docPartObj>
      </w:sdtPr>
      <w:sdtEndPr>
        <w:rPr>
          <w:b/>
          <w:bCs/>
          <w:noProof/>
        </w:rPr>
      </w:sdtEndPr>
      <w:sdtContent>
        <w:p w:rsidRPr="005E508A" w:rsidR="005E508A" w:rsidRDefault="005E508A" w14:paraId="4EDCAA37" w14:textId="77777777">
          <w:pPr>
            <w:pStyle w:val="TOCHeading"/>
            <w:rPr>
              <w:rFonts w:ascii="Verdana" w:hAnsi="Verdana"/>
            </w:rPr>
          </w:pPr>
          <w:r w:rsidRPr="005E508A">
            <w:rPr>
              <w:rFonts w:ascii="Verdana" w:hAnsi="Verdana"/>
            </w:rPr>
            <w:t>Contents</w:t>
          </w:r>
        </w:p>
        <w:p w:rsidR="008E07D9" w:rsidRDefault="005E508A" w14:paraId="6465F737" w14:textId="5A2A531C">
          <w:pPr>
            <w:pStyle w:val="TOC1"/>
            <w:rPr>
              <w:rFonts w:asciiTheme="minorHAnsi" w:hAnsiTheme="minorHAnsi" w:eastAsiaTheme="minorEastAsia" w:cstheme="minorBidi"/>
              <w:noProof/>
              <w:lang w:eastAsia="en-GB"/>
            </w:rPr>
          </w:pPr>
          <w:r w:rsidRPr="005E508A">
            <w:rPr>
              <w:rFonts w:ascii="Verdana" w:hAnsi="Verdana"/>
            </w:rPr>
            <w:fldChar w:fldCharType="begin"/>
          </w:r>
          <w:r w:rsidRPr="005E508A">
            <w:rPr>
              <w:rFonts w:ascii="Verdana" w:hAnsi="Verdana"/>
            </w:rPr>
            <w:instrText xml:space="preserve"> TOC \o "1-3" \h \z \u </w:instrText>
          </w:r>
          <w:r w:rsidRPr="005E508A">
            <w:rPr>
              <w:rFonts w:ascii="Verdana" w:hAnsi="Verdana"/>
            </w:rPr>
            <w:fldChar w:fldCharType="separate"/>
          </w:r>
          <w:hyperlink w:history="1" w:anchor="_Toc116487087">
            <w:r w:rsidRPr="00161449" w:rsidR="008E07D9">
              <w:rPr>
                <w:rStyle w:val="Hyperlink"/>
                <w:rFonts w:ascii="Verdana" w:hAnsi="Verdana"/>
                <w:noProof/>
              </w:rPr>
              <w:t>1.</w:t>
            </w:r>
            <w:r w:rsidR="008E07D9">
              <w:rPr>
                <w:rFonts w:asciiTheme="minorHAnsi" w:hAnsiTheme="minorHAnsi" w:eastAsiaTheme="minorEastAsia" w:cstheme="minorBidi"/>
                <w:noProof/>
                <w:lang w:eastAsia="en-GB"/>
              </w:rPr>
              <w:tab/>
            </w:r>
            <w:r w:rsidRPr="00161449" w:rsidR="008E07D9">
              <w:rPr>
                <w:rStyle w:val="Hyperlink"/>
                <w:rFonts w:ascii="Verdana" w:hAnsi="Verdana"/>
                <w:noProof/>
              </w:rPr>
              <w:t xml:space="preserve">Background: </w:t>
            </w:r>
            <w:r w:rsidRPr="00161449" w:rsidR="008E07D9">
              <w:rPr>
                <w:rStyle w:val="Hyperlink"/>
                <w:rFonts w:ascii="Verdana" w:hAnsi="Verdana" w:cs="Arial"/>
                <w:noProof/>
              </w:rPr>
              <w:t>Recovery and Renewal Fund</w:t>
            </w:r>
            <w:r w:rsidR="008E07D9">
              <w:rPr>
                <w:noProof/>
                <w:webHidden/>
              </w:rPr>
              <w:tab/>
            </w:r>
            <w:r w:rsidR="008E07D9">
              <w:rPr>
                <w:noProof/>
                <w:webHidden/>
              </w:rPr>
              <w:fldChar w:fldCharType="begin"/>
            </w:r>
            <w:r w:rsidR="008E07D9">
              <w:rPr>
                <w:noProof/>
                <w:webHidden/>
              </w:rPr>
              <w:instrText xml:space="preserve"> PAGEREF _Toc116487087 \h </w:instrText>
            </w:r>
            <w:r w:rsidR="008E07D9">
              <w:rPr>
                <w:noProof/>
                <w:webHidden/>
              </w:rPr>
            </w:r>
            <w:r w:rsidR="008E07D9">
              <w:rPr>
                <w:noProof/>
                <w:webHidden/>
              </w:rPr>
              <w:fldChar w:fldCharType="separate"/>
            </w:r>
            <w:r w:rsidR="008E07D9">
              <w:rPr>
                <w:noProof/>
                <w:webHidden/>
              </w:rPr>
              <w:t>3</w:t>
            </w:r>
            <w:r w:rsidR="008E07D9">
              <w:rPr>
                <w:noProof/>
                <w:webHidden/>
              </w:rPr>
              <w:fldChar w:fldCharType="end"/>
            </w:r>
          </w:hyperlink>
        </w:p>
        <w:p w:rsidR="008E07D9" w:rsidRDefault="00771A24" w14:paraId="36C9D5E4" w14:textId="30F71543">
          <w:pPr>
            <w:pStyle w:val="TOC1"/>
            <w:rPr>
              <w:rFonts w:asciiTheme="minorHAnsi" w:hAnsiTheme="minorHAnsi" w:eastAsiaTheme="minorEastAsia" w:cstheme="minorBidi"/>
              <w:noProof/>
              <w:lang w:eastAsia="en-GB"/>
            </w:rPr>
          </w:pPr>
          <w:hyperlink w:history="1" w:anchor="_Toc116487088">
            <w:r w:rsidRPr="00161449" w:rsidR="008E07D9">
              <w:rPr>
                <w:rStyle w:val="Hyperlink"/>
                <w:rFonts w:ascii="Verdana" w:hAnsi="Verdana"/>
                <w:noProof/>
              </w:rPr>
              <w:t>2.</w:t>
            </w:r>
            <w:r w:rsidR="008E07D9">
              <w:rPr>
                <w:rFonts w:asciiTheme="minorHAnsi" w:hAnsiTheme="minorHAnsi" w:eastAsiaTheme="minorEastAsia" w:cstheme="minorBidi"/>
                <w:noProof/>
                <w:lang w:eastAsia="en-GB"/>
              </w:rPr>
              <w:tab/>
            </w:r>
            <w:r w:rsidRPr="00161449" w:rsidR="008E07D9">
              <w:rPr>
                <w:rStyle w:val="Hyperlink"/>
                <w:rFonts w:ascii="Verdana" w:hAnsi="Verdana"/>
                <w:noProof/>
              </w:rPr>
              <w:t xml:space="preserve">What is the </w:t>
            </w:r>
            <w:r w:rsidRPr="00161449" w:rsidR="008E07D9">
              <w:rPr>
                <w:rStyle w:val="Hyperlink"/>
                <w:rFonts w:ascii="Verdana" w:hAnsi="Verdana" w:cs="Arial"/>
                <w:noProof/>
              </w:rPr>
              <w:t>Communities Mental Health and Wellbeing Fund</w:t>
            </w:r>
            <w:r w:rsidRPr="00161449" w:rsidR="008E07D9">
              <w:rPr>
                <w:rStyle w:val="Hyperlink"/>
                <w:rFonts w:ascii="Verdana" w:hAnsi="Verdana"/>
                <w:noProof/>
              </w:rPr>
              <w:t>?</w:t>
            </w:r>
            <w:r w:rsidR="008E07D9">
              <w:rPr>
                <w:noProof/>
                <w:webHidden/>
              </w:rPr>
              <w:tab/>
            </w:r>
            <w:r w:rsidR="008E07D9">
              <w:rPr>
                <w:noProof/>
                <w:webHidden/>
              </w:rPr>
              <w:fldChar w:fldCharType="begin"/>
            </w:r>
            <w:r w:rsidR="008E07D9">
              <w:rPr>
                <w:noProof/>
                <w:webHidden/>
              </w:rPr>
              <w:instrText xml:space="preserve"> PAGEREF _Toc116487088 \h </w:instrText>
            </w:r>
            <w:r w:rsidR="008E07D9">
              <w:rPr>
                <w:noProof/>
                <w:webHidden/>
              </w:rPr>
            </w:r>
            <w:r w:rsidR="008E07D9">
              <w:rPr>
                <w:noProof/>
                <w:webHidden/>
              </w:rPr>
              <w:fldChar w:fldCharType="separate"/>
            </w:r>
            <w:r w:rsidR="008E07D9">
              <w:rPr>
                <w:noProof/>
                <w:webHidden/>
              </w:rPr>
              <w:t>4</w:t>
            </w:r>
            <w:r w:rsidR="008E07D9">
              <w:rPr>
                <w:noProof/>
                <w:webHidden/>
              </w:rPr>
              <w:fldChar w:fldCharType="end"/>
            </w:r>
          </w:hyperlink>
        </w:p>
        <w:p w:rsidR="008E07D9" w:rsidRDefault="00771A24" w14:paraId="781F6EA8" w14:textId="7BFF39FD">
          <w:pPr>
            <w:pStyle w:val="TOC2"/>
            <w:tabs>
              <w:tab w:val="right" w:leader="dot" w:pos="9016"/>
            </w:tabs>
            <w:rPr>
              <w:rFonts w:asciiTheme="minorHAnsi" w:hAnsiTheme="minorHAnsi" w:eastAsiaTheme="minorEastAsia" w:cstheme="minorBidi"/>
              <w:noProof/>
              <w:lang w:eastAsia="en-GB"/>
            </w:rPr>
          </w:pPr>
          <w:hyperlink w:history="1" w:anchor="_Toc116487089">
            <w:r w:rsidRPr="00161449" w:rsidR="008E07D9">
              <w:rPr>
                <w:rStyle w:val="Hyperlink"/>
                <w:rFonts w:ascii="Verdana" w:hAnsi="Verdana"/>
                <w:noProof/>
              </w:rPr>
              <w:t>Funding available</w:t>
            </w:r>
            <w:r w:rsidR="008E07D9">
              <w:rPr>
                <w:noProof/>
                <w:webHidden/>
              </w:rPr>
              <w:tab/>
            </w:r>
            <w:r w:rsidR="008E07D9">
              <w:rPr>
                <w:noProof/>
                <w:webHidden/>
              </w:rPr>
              <w:fldChar w:fldCharType="begin"/>
            </w:r>
            <w:r w:rsidR="008E07D9">
              <w:rPr>
                <w:noProof/>
                <w:webHidden/>
              </w:rPr>
              <w:instrText xml:space="preserve"> PAGEREF _Toc116487089 \h </w:instrText>
            </w:r>
            <w:r w:rsidR="008E07D9">
              <w:rPr>
                <w:noProof/>
                <w:webHidden/>
              </w:rPr>
            </w:r>
            <w:r w:rsidR="008E07D9">
              <w:rPr>
                <w:noProof/>
                <w:webHidden/>
              </w:rPr>
              <w:fldChar w:fldCharType="separate"/>
            </w:r>
            <w:r w:rsidR="008E07D9">
              <w:rPr>
                <w:noProof/>
                <w:webHidden/>
              </w:rPr>
              <w:t>5</w:t>
            </w:r>
            <w:r w:rsidR="008E07D9">
              <w:rPr>
                <w:noProof/>
                <w:webHidden/>
              </w:rPr>
              <w:fldChar w:fldCharType="end"/>
            </w:r>
          </w:hyperlink>
        </w:p>
        <w:p w:rsidR="008E07D9" w:rsidRDefault="00771A24" w14:paraId="68E51346" w14:textId="0C3F4517">
          <w:pPr>
            <w:pStyle w:val="TOC1"/>
            <w:rPr>
              <w:rFonts w:asciiTheme="minorHAnsi" w:hAnsiTheme="minorHAnsi" w:eastAsiaTheme="minorEastAsia" w:cstheme="minorBidi"/>
              <w:noProof/>
              <w:lang w:eastAsia="en-GB"/>
            </w:rPr>
          </w:pPr>
          <w:hyperlink w:history="1" w:anchor="_Toc116487090">
            <w:r w:rsidRPr="00161449" w:rsidR="008E07D9">
              <w:rPr>
                <w:rStyle w:val="Hyperlink"/>
                <w:rFonts w:ascii="Verdana" w:hAnsi="Verdana"/>
                <w:noProof/>
              </w:rPr>
              <w:t>3.</w:t>
            </w:r>
            <w:r w:rsidR="008E07D9">
              <w:rPr>
                <w:rFonts w:asciiTheme="minorHAnsi" w:hAnsiTheme="minorHAnsi" w:eastAsiaTheme="minorEastAsia" w:cstheme="minorBidi"/>
                <w:noProof/>
                <w:lang w:eastAsia="en-GB"/>
              </w:rPr>
              <w:tab/>
            </w:r>
            <w:r w:rsidRPr="00161449" w:rsidR="008E07D9">
              <w:rPr>
                <w:rStyle w:val="Hyperlink"/>
                <w:rFonts w:ascii="Verdana" w:hAnsi="Verdana"/>
                <w:noProof/>
              </w:rPr>
              <w:t>Funding Application Process</w:t>
            </w:r>
            <w:r w:rsidR="008E07D9">
              <w:rPr>
                <w:noProof/>
                <w:webHidden/>
              </w:rPr>
              <w:tab/>
            </w:r>
            <w:r w:rsidR="008E07D9">
              <w:rPr>
                <w:noProof/>
                <w:webHidden/>
              </w:rPr>
              <w:fldChar w:fldCharType="begin"/>
            </w:r>
            <w:r w:rsidR="008E07D9">
              <w:rPr>
                <w:noProof/>
                <w:webHidden/>
              </w:rPr>
              <w:instrText xml:space="preserve"> PAGEREF _Toc116487090 \h </w:instrText>
            </w:r>
            <w:r w:rsidR="008E07D9">
              <w:rPr>
                <w:noProof/>
                <w:webHidden/>
              </w:rPr>
            </w:r>
            <w:r w:rsidR="008E07D9">
              <w:rPr>
                <w:noProof/>
                <w:webHidden/>
              </w:rPr>
              <w:fldChar w:fldCharType="separate"/>
            </w:r>
            <w:r w:rsidR="008E07D9">
              <w:rPr>
                <w:noProof/>
                <w:webHidden/>
              </w:rPr>
              <w:t>6</w:t>
            </w:r>
            <w:r w:rsidR="008E07D9">
              <w:rPr>
                <w:noProof/>
                <w:webHidden/>
              </w:rPr>
              <w:fldChar w:fldCharType="end"/>
            </w:r>
          </w:hyperlink>
        </w:p>
        <w:p w:rsidR="008E07D9" w:rsidRDefault="00771A24" w14:paraId="3721422A" w14:textId="61D9F399">
          <w:pPr>
            <w:pStyle w:val="TOC2"/>
            <w:tabs>
              <w:tab w:val="right" w:leader="dot" w:pos="9016"/>
            </w:tabs>
            <w:rPr>
              <w:rFonts w:asciiTheme="minorHAnsi" w:hAnsiTheme="minorHAnsi" w:eastAsiaTheme="minorEastAsia" w:cstheme="minorBidi"/>
              <w:noProof/>
              <w:lang w:eastAsia="en-GB"/>
            </w:rPr>
          </w:pPr>
          <w:hyperlink w:history="1" w:anchor="_Toc116487091">
            <w:r w:rsidRPr="00161449" w:rsidR="008E07D9">
              <w:rPr>
                <w:rStyle w:val="Hyperlink"/>
                <w:rFonts w:ascii="Verdana" w:hAnsi="Verdana"/>
                <w:noProof/>
              </w:rPr>
              <w:t>Length of funding</w:t>
            </w:r>
            <w:r w:rsidR="008E07D9">
              <w:rPr>
                <w:noProof/>
                <w:webHidden/>
              </w:rPr>
              <w:tab/>
            </w:r>
            <w:r w:rsidR="008E07D9">
              <w:rPr>
                <w:noProof/>
                <w:webHidden/>
              </w:rPr>
              <w:fldChar w:fldCharType="begin"/>
            </w:r>
            <w:r w:rsidR="008E07D9">
              <w:rPr>
                <w:noProof/>
                <w:webHidden/>
              </w:rPr>
              <w:instrText xml:space="preserve"> PAGEREF _Toc116487091 \h </w:instrText>
            </w:r>
            <w:r w:rsidR="008E07D9">
              <w:rPr>
                <w:noProof/>
                <w:webHidden/>
              </w:rPr>
            </w:r>
            <w:r w:rsidR="008E07D9">
              <w:rPr>
                <w:noProof/>
                <w:webHidden/>
              </w:rPr>
              <w:fldChar w:fldCharType="separate"/>
            </w:r>
            <w:r w:rsidR="008E07D9">
              <w:rPr>
                <w:noProof/>
                <w:webHidden/>
              </w:rPr>
              <w:t>6</w:t>
            </w:r>
            <w:r w:rsidR="008E07D9">
              <w:rPr>
                <w:noProof/>
                <w:webHidden/>
              </w:rPr>
              <w:fldChar w:fldCharType="end"/>
            </w:r>
          </w:hyperlink>
        </w:p>
        <w:p w:rsidR="008E07D9" w:rsidRDefault="00771A24" w14:paraId="11F42804" w14:textId="454DE4E5">
          <w:pPr>
            <w:pStyle w:val="TOC1"/>
            <w:rPr>
              <w:rFonts w:asciiTheme="minorHAnsi" w:hAnsiTheme="minorHAnsi" w:eastAsiaTheme="minorEastAsia" w:cstheme="minorBidi"/>
              <w:noProof/>
              <w:lang w:eastAsia="en-GB"/>
            </w:rPr>
          </w:pPr>
          <w:hyperlink w:history="1" w:anchor="_Toc116487092">
            <w:r w:rsidRPr="00161449" w:rsidR="008E07D9">
              <w:rPr>
                <w:rStyle w:val="Hyperlink"/>
                <w:rFonts w:ascii="Verdana" w:hAnsi="Verdana"/>
                <w:noProof/>
              </w:rPr>
              <w:t>4.</w:t>
            </w:r>
            <w:r w:rsidR="008E07D9">
              <w:rPr>
                <w:rFonts w:asciiTheme="minorHAnsi" w:hAnsiTheme="minorHAnsi" w:eastAsiaTheme="minorEastAsia" w:cstheme="minorBidi"/>
                <w:noProof/>
                <w:lang w:eastAsia="en-GB"/>
              </w:rPr>
              <w:tab/>
            </w:r>
            <w:r w:rsidRPr="00161449" w:rsidR="008E07D9">
              <w:rPr>
                <w:rStyle w:val="Hyperlink"/>
                <w:rFonts w:ascii="Verdana" w:hAnsi="Verdana"/>
                <w:noProof/>
              </w:rPr>
              <w:t>Assessment</w:t>
            </w:r>
            <w:r w:rsidR="008E07D9">
              <w:rPr>
                <w:noProof/>
                <w:webHidden/>
              </w:rPr>
              <w:tab/>
            </w:r>
            <w:r w:rsidR="008E07D9">
              <w:rPr>
                <w:noProof/>
                <w:webHidden/>
              </w:rPr>
              <w:fldChar w:fldCharType="begin"/>
            </w:r>
            <w:r w:rsidR="008E07D9">
              <w:rPr>
                <w:noProof/>
                <w:webHidden/>
              </w:rPr>
              <w:instrText xml:space="preserve"> PAGEREF _Toc116487092 \h </w:instrText>
            </w:r>
            <w:r w:rsidR="008E07D9">
              <w:rPr>
                <w:noProof/>
                <w:webHidden/>
              </w:rPr>
            </w:r>
            <w:r w:rsidR="008E07D9">
              <w:rPr>
                <w:noProof/>
                <w:webHidden/>
              </w:rPr>
              <w:fldChar w:fldCharType="separate"/>
            </w:r>
            <w:r w:rsidR="008E07D9">
              <w:rPr>
                <w:noProof/>
                <w:webHidden/>
              </w:rPr>
              <w:t>7</w:t>
            </w:r>
            <w:r w:rsidR="008E07D9">
              <w:rPr>
                <w:noProof/>
                <w:webHidden/>
              </w:rPr>
              <w:fldChar w:fldCharType="end"/>
            </w:r>
          </w:hyperlink>
        </w:p>
        <w:p w:rsidR="008E07D9" w:rsidRDefault="00771A24" w14:paraId="5EAFE45D" w14:textId="22EF4ECD">
          <w:pPr>
            <w:pStyle w:val="TOC1"/>
            <w:rPr>
              <w:rFonts w:asciiTheme="minorHAnsi" w:hAnsiTheme="minorHAnsi" w:eastAsiaTheme="minorEastAsia" w:cstheme="minorBidi"/>
              <w:noProof/>
              <w:lang w:eastAsia="en-GB"/>
            </w:rPr>
          </w:pPr>
          <w:hyperlink w:history="1" w:anchor="_Toc116487093">
            <w:r w:rsidRPr="00161449" w:rsidR="008E07D9">
              <w:rPr>
                <w:rStyle w:val="Hyperlink"/>
                <w:rFonts w:ascii="Verdana" w:hAnsi="Verdana"/>
                <w:noProof/>
              </w:rPr>
              <w:t>5.</w:t>
            </w:r>
            <w:r w:rsidR="008E07D9">
              <w:rPr>
                <w:rFonts w:asciiTheme="minorHAnsi" w:hAnsiTheme="minorHAnsi" w:eastAsiaTheme="minorEastAsia" w:cstheme="minorBidi"/>
                <w:noProof/>
                <w:lang w:eastAsia="en-GB"/>
              </w:rPr>
              <w:tab/>
            </w:r>
            <w:r w:rsidRPr="00161449" w:rsidR="008E07D9">
              <w:rPr>
                <w:rStyle w:val="Hyperlink"/>
                <w:rFonts w:ascii="Verdana" w:hAnsi="Verdana"/>
                <w:noProof/>
              </w:rPr>
              <w:t>Eligibility</w:t>
            </w:r>
            <w:r w:rsidR="008E07D9">
              <w:rPr>
                <w:noProof/>
                <w:webHidden/>
              </w:rPr>
              <w:tab/>
            </w:r>
            <w:r w:rsidR="008E07D9">
              <w:rPr>
                <w:noProof/>
                <w:webHidden/>
              </w:rPr>
              <w:fldChar w:fldCharType="begin"/>
            </w:r>
            <w:r w:rsidR="008E07D9">
              <w:rPr>
                <w:noProof/>
                <w:webHidden/>
              </w:rPr>
              <w:instrText xml:space="preserve"> PAGEREF _Toc116487093 \h </w:instrText>
            </w:r>
            <w:r w:rsidR="008E07D9">
              <w:rPr>
                <w:noProof/>
                <w:webHidden/>
              </w:rPr>
            </w:r>
            <w:r w:rsidR="008E07D9">
              <w:rPr>
                <w:noProof/>
                <w:webHidden/>
              </w:rPr>
              <w:fldChar w:fldCharType="separate"/>
            </w:r>
            <w:r w:rsidR="008E07D9">
              <w:rPr>
                <w:noProof/>
                <w:webHidden/>
              </w:rPr>
              <w:t>7</w:t>
            </w:r>
            <w:r w:rsidR="008E07D9">
              <w:rPr>
                <w:noProof/>
                <w:webHidden/>
              </w:rPr>
              <w:fldChar w:fldCharType="end"/>
            </w:r>
          </w:hyperlink>
        </w:p>
        <w:p w:rsidR="008E07D9" w:rsidRDefault="00771A24" w14:paraId="1CD8A57E" w14:textId="2F3B1DD0">
          <w:pPr>
            <w:pStyle w:val="TOC1"/>
            <w:rPr>
              <w:rFonts w:asciiTheme="minorHAnsi" w:hAnsiTheme="minorHAnsi" w:eastAsiaTheme="minorEastAsia" w:cstheme="minorBidi"/>
              <w:noProof/>
              <w:lang w:eastAsia="en-GB"/>
            </w:rPr>
          </w:pPr>
          <w:hyperlink w:history="1" w:anchor="_Toc116487094">
            <w:r w:rsidRPr="00161449" w:rsidR="008E07D9">
              <w:rPr>
                <w:rStyle w:val="Hyperlink"/>
                <w:rFonts w:ascii="Verdana" w:hAnsi="Verdana"/>
                <w:noProof/>
              </w:rPr>
              <w:t>What will the Fund support?</w:t>
            </w:r>
            <w:r w:rsidR="008E07D9">
              <w:rPr>
                <w:noProof/>
                <w:webHidden/>
              </w:rPr>
              <w:tab/>
            </w:r>
            <w:r w:rsidR="008E07D9">
              <w:rPr>
                <w:noProof/>
                <w:webHidden/>
              </w:rPr>
              <w:fldChar w:fldCharType="begin"/>
            </w:r>
            <w:r w:rsidR="008E07D9">
              <w:rPr>
                <w:noProof/>
                <w:webHidden/>
              </w:rPr>
              <w:instrText xml:space="preserve"> PAGEREF _Toc116487094 \h </w:instrText>
            </w:r>
            <w:r w:rsidR="008E07D9">
              <w:rPr>
                <w:noProof/>
                <w:webHidden/>
              </w:rPr>
            </w:r>
            <w:r w:rsidR="008E07D9">
              <w:rPr>
                <w:noProof/>
                <w:webHidden/>
              </w:rPr>
              <w:fldChar w:fldCharType="separate"/>
            </w:r>
            <w:r w:rsidR="008E07D9">
              <w:rPr>
                <w:noProof/>
                <w:webHidden/>
              </w:rPr>
              <w:t>8</w:t>
            </w:r>
            <w:r w:rsidR="008E07D9">
              <w:rPr>
                <w:noProof/>
                <w:webHidden/>
              </w:rPr>
              <w:fldChar w:fldCharType="end"/>
            </w:r>
          </w:hyperlink>
        </w:p>
        <w:p w:rsidR="008E07D9" w:rsidRDefault="00771A24" w14:paraId="3E51A738" w14:textId="65F56AFB">
          <w:pPr>
            <w:pStyle w:val="TOC1"/>
            <w:rPr>
              <w:rFonts w:asciiTheme="minorHAnsi" w:hAnsiTheme="minorHAnsi" w:eastAsiaTheme="minorEastAsia" w:cstheme="minorBidi"/>
              <w:noProof/>
              <w:lang w:eastAsia="en-GB"/>
            </w:rPr>
          </w:pPr>
          <w:hyperlink w:history="1" w:anchor="_Toc116487095">
            <w:r w:rsidRPr="00161449" w:rsidR="008E07D9">
              <w:rPr>
                <w:rStyle w:val="Hyperlink"/>
                <w:rFonts w:ascii="Verdana" w:hAnsi="Verdana"/>
                <w:noProof/>
              </w:rPr>
              <w:t>What will the Fund not support?</w:t>
            </w:r>
            <w:r w:rsidR="008E07D9">
              <w:rPr>
                <w:noProof/>
                <w:webHidden/>
              </w:rPr>
              <w:tab/>
            </w:r>
            <w:r w:rsidR="008E07D9">
              <w:rPr>
                <w:noProof/>
                <w:webHidden/>
              </w:rPr>
              <w:fldChar w:fldCharType="begin"/>
            </w:r>
            <w:r w:rsidR="008E07D9">
              <w:rPr>
                <w:noProof/>
                <w:webHidden/>
              </w:rPr>
              <w:instrText xml:space="preserve"> PAGEREF _Toc116487095 \h </w:instrText>
            </w:r>
            <w:r w:rsidR="008E07D9">
              <w:rPr>
                <w:noProof/>
                <w:webHidden/>
              </w:rPr>
            </w:r>
            <w:r w:rsidR="008E07D9">
              <w:rPr>
                <w:noProof/>
                <w:webHidden/>
              </w:rPr>
              <w:fldChar w:fldCharType="separate"/>
            </w:r>
            <w:r w:rsidR="008E07D9">
              <w:rPr>
                <w:noProof/>
                <w:webHidden/>
              </w:rPr>
              <w:t>8</w:t>
            </w:r>
            <w:r w:rsidR="008E07D9">
              <w:rPr>
                <w:noProof/>
                <w:webHidden/>
              </w:rPr>
              <w:fldChar w:fldCharType="end"/>
            </w:r>
          </w:hyperlink>
        </w:p>
        <w:p w:rsidR="008E07D9" w:rsidRDefault="00771A24" w14:paraId="66BA3503" w14:textId="740B8C82">
          <w:pPr>
            <w:pStyle w:val="TOC1"/>
            <w:rPr>
              <w:rFonts w:asciiTheme="minorHAnsi" w:hAnsiTheme="minorHAnsi" w:eastAsiaTheme="minorEastAsia" w:cstheme="minorBidi"/>
              <w:noProof/>
              <w:lang w:eastAsia="en-GB"/>
            </w:rPr>
          </w:pPr>
          <w:hyperlink w:history="1" w:anchor="_Toc116487097">
            <w:r w:rsidRPr="00161449" w:rsidR="008E07D9">
              <w:rPr>
                <w:rStyle w:val="Hyperlink"/>
                <w:rFonts w:ascii="Verdana" w:hAnsi="Verdana"/>
                <w:noProof/>
              </w:rPr>
              <w:t>6.</w:t>
            </w:r>
            <w:r w:rsidR="008E07D9">
              <w:rPr>
                <w:rFonts w:asciiTheme="minorHAnsi" w:hAnsiTheme="minorHAnsi" w:eastAsiaTheme="minorEastAsia" w:cstheme="minorBidi"/>
                <w:noProof/>
                <w:lang w:eastAsia="en-GB"/>
              </w:rPr>
              <w:tab/>
            </w:r>
            <w:r w:rsidRPr="00161449" w:rsidR="008E07D9">
              <w:rPr>
                <w:rStyle w:val="Hyperlink"/>
                <w:rFonts w:ascii="Verdana" w:hAnsi="Verdana"/>
                <w:noProof/>
              </w:rPr>
              <w:t>Monitoring and Evaluation requirements</w:t>
            </w:r>
            <w:r w:rsidR="008E07D9">
              <w:rPr>
                <w:noProof/>
                <w:webHidden/>
              </w:rPr>
              <w:tab/>
            </w:r>
            <w:r w:rsidR="008E07D9">
              <w:rPr>
                <w:noProof/>
                <w:webHidden/>
              </w:rPr>
              <w:fldChar w:fldCharType="begin"/>
            </w:r>
            <w:r w:rsidR="008E07D9">
              <w:rPr>
                <w:noProof/>
                <w:webHidden/>
              </w:rPr>
              <w:instrText xml:space="preserve"> PAGEREF _Toc116487097 \h </w:instrText>
            </w:r>
            <w:r w:rsidR="008E07D9">
              <w:rPr>
                <w:noProof/>
                <w:webHidden/>
              </w:rPr>
            </w:r>
            <w:r w:rsidR="008E07D9">
              <w:rPr>
                <w:noProof/>
                <w:webHidden/>
              </w:rPr>
              <w:fldChar w:fldCharType="separate"/>
            </w:r>
            <w:r w:rsidR="008E07D9">
              <w:rPr>
                <w:noProof/>
                <w:webHidden/>
              </w:rPr>
              <w:t>9</w:t>
            </w:r>
            <w:r w:rsidR="008E07D9">
              <w:rPr>
                <w:noProof/>
                <w:webHidden/>
              </w:rPr>
              <w:fldChar w:fldCharType="end"/>
            </w:r>
          </w:hyperlink>
        </w:p>
        <w:p w:rsidR="008E07D9" w:rsidRDefault="00771A24" w14:paraId="1090B412" w14:textId="5B44F847">
          <w:pPr>
            <w:pStyle w:val="TOC1"/>
            <w:rPr>
              <w:rFonts w:asciiTheme="minorHAnsi" w:hAnsiTheme="minorHAnsi" w:eastAsiaTheme="minorEastAsia" w:cstheme="minorBidi"/>
              <w:noProof/>
              <w:lang w:eastAsia="en-GB"/>
            </w:rPr>
          </w:pPr>
          <w:hyperlink w:history="1" w:anchor="_Toc116487098">
            <w:r w:rsidRPr="00161449" w:rsidR="008E07D9">
              <w:rPr>
                <w:rStyle w:val="Hyperlink"/>
                <w:rFonts w:ascii="Verdana" w:hAnsi="Verdana"/>
                <w:noProof/>
              </w:rPr>
              <w:t>7.</w:t>
            </w:r>
            <w:r w:rsidR="008E07D9">
              <w:rPr>
                <w:rFonts w:asciiTheme="minorHAnsi" w:hAnsiTheme="minorHAnsi" w:eastAsiaTheme="minorEastAsia" w:cstheme="minorBidi"/>
                <w:noProof/>
                <w:lang w:eastAsia="en-GB"/>
              </w:rPr>
              <w:tab/>
            </w:r>
            <w:r w:rsidRPr="00161449" w:rsidR="008E07D9">
              <w:rPr>
                <w:rStyle w:val="Hyperlink"/>
                <w:rFonts w:ascii="Verdana" w:hAnsi="Verdana"/>
                <w:noProof/>
              </w:rPr>
              <w:t>Definitions</w:t>
            </w:r>
            <w:r w:rsidR="008E07D9">
              <w:rPr>
                <w:noProof/>
                <w:webHidden/>
              </w:rPr>
              <w:tab/>
            </w:r>
            <w:r w:rsidR="008E07D9">
              <w:rPr>
                <w:noProof/>
                <w:webHidden/>
              </w:rPr>
              <w:fldChar w:fldCharType="begin"/>
            </w:r>
            <w:r w:rsidR="008E07D9">
              <w:rPr>
                <w:noProof/>
                <w:webHidden/>
              </w:rPr>
              <w:instrText xml:space="preserve"> PAGEREF _Toc116487098 \h </w:instrText>
            </w:r>
            <w:r w:rsidR="008E07D9">
              <w:rPr>
                <w:noProof/>
                <w:webHidden/>
              </w:rPr>
            </w:r>
            <w:r w:rsidR="008E07D9">
              <w:rPr>
                <w:noProof/>
                <w:webHidden/>
              </w:rPr>
              <w:fldChar w:fldCharType="separate"/>
            </w:r>
            <w:r w:rsidR="008E07D9">
              <w:rPr>
                <w:noProof/>
                <w:webHidden/>
              </w:rPr>
              <w:t>9</w:t>
            </w:r>
            <w:r w:rsidR="008E07D9">
              <w:rPr>
                <w:noProof/>
                <w:webHidden/>
              </w:rPr>
              <w:fldChar w:fldCharType="end"/>
            </w:r>
          </w:hyperlink>
        </w:p>
        <w:p w:rsidR="008E07D9" w:rsidRDefault="00771A24" w14:paraId="1A58D34F" w14:textId="0DF0760B">
          <w:pPr>
            <w:pStyle w:val="TOC1"/>
            <w:rPr>
              <w:rFonts w:asciiTheme="minorHAnsi" w:hAnsiTheme="minorHAnsi" w:eastAsiaTheme="minorEastAsia" w:cstheme="minorBidi"/>
              <w:noProof/>
              <w:lang w:eastAsia="en-GB"/>
            </w:rPr>
          </w:pPr>
          <w:hyperlink w:history="1" w:anchor="_Toc116487099">
            <w:r w:rsidRPr="00161449" w:rsidR="008E07D9">
              <w:rPr>
                <w:rStyle w:val="Hyperlink"/>
                <w:rFonts w:ascii="Verdana" w:hAnsi="Verdana"/>
                <w:noProof/>
              </w:rPr>
              <w:t>8.</w:t>
            </w:r>
            <w:r w:rsidR="008E07D9">
              <w:rPr>
                <w:rFonts w:asciiTheme="minorHAnsi" w:hAnsiTheme="minorHAnsi" w:eastAsiaTheme="minorEastAsia" w:cstheme="minorBidi"/>
                <w:noProof/>
                <w:lang w:eastAsia="en-GB"/>
              </w:rPr>
              <w:tab/>
            </w:r>
            <w:r w:rsidRPr="00161449" w:rsidR="008E07D9">
              <w:rPr>
                <w:rStyle w:val="Hyperlink"/>
                <w:rFonts w:ascii="Verdana" w:hAnsi="Verdana"/>
                <w:noProof/>
              </w:rPr>
              <w:t>How to submit an application</w:t>
            </w:r>
            <w:r w:rsidR="008E07D9">
              <w:rPr>
                <w:noProof/>
                <w:webHidden/>
              </w:rPr>
              <w:tab/>
            </w:r>
            <w:r w:rsidR="008E07D9">
              <w:rPr>
                <w:noProof/>
                <w:webHidden/>
              </w:rPr>
              <w:fldChar w:fldCharType="begin"/>
            </w:r>
            <w:r w:rsidR="008E07D9">
              <w:rPr>
                <w:noProof/>
                <w:webHidden/>
              </w:rPr>
              <w:instrText xml:space="preserve"> PAGEREF _Toc116487099 \h </w:instrText>
            </w:r>
            <w:r w:rsidR="008E07D9">
              <w:rPr>
                <w:noProof/>
                <w:webHidden/>
              </w:rPr>
            </w:r>
            <w:r w:rsidR="008E07D9">
              <w:rPr>
                <w:noProof/>
                <w:webHidden/>
              </w:rPr>
              <w:fldChar w:fldCharType="separate"/>
            </w:r>
            <w:r w:rsidR="008E07D9">
              <w:rPr>
                <w:noProof/>
                <w:webHidden/>
              </w:rPr>
              <w:t>10</w:t>
            </w:r>
            <w:r w:rsidR="008E07D9">
              <w:rPr>
                <w:noProof/>
                <w:webHidden/>
              </w:rPr>
              <w:fldChar w:fldCharType="end"/>
            </w:r>
          </w:hyperlink>
        </w:p>
        <w:p w:rsidR="005E508A" w:rsidRDefault="005E508A" w14:paraId="2075A570" w14:textId="2C9828E7">
          <w:r w:rsidRPr="005E508A">
            <w:rPr>
              <w:rFonts w:ascii="Verdana" w:hAnsi="Verdana"/>
              <w:b/>
              <w:bCs/>
              <w:noProof/>
            </w:rPr>
            <w:fldChar w:fldCharType="end"/>
          </w:r>
        </w:p>
      </w:sdtContent>
    </w:sdt>
    <w:p w:rsidR="005E508A" w:rsidP="00333D3E" w:rsidRDefault="005E508A" w14:paraId="5C588A3C" w14:textId="77777777">
      <w:pPr>
        <w:rPr>
          <w:rFonts w:ascii="Arial" w:hAnsi="Arial" w:cs="Arial"/>
          <w:b/>
          <w:sz w:val="28"/>
          <w:szCs w:val="28"/>
        </w:rPr>
      </w:pPr>
    </w:p>
    <w:p w:rsidR="00B9054E" w:rsidP="005E508A" w:rsidRDefault="00B9054E" w14:paraId="4BBC03C0" w14:textId="77777777">
      <w:pPr>
        <w:pStyle w:val="Heading1"/>
        <w:numPr>
          <w:ilvl w:val="0"/>
          <w:numId w:val="0"/>
        </w:numPr>
      </w:pPr>
    </w:p>
    <w:p w:rsidR="003D69FE" w:rsidRDefault="003D69FE" w14:paraId="06E8C26E" w14:textId="77777777">
      <w:pPr>
        <w:spacing w:after="0" w:line="240" w:lineRule="auto"/>
      </w:pPr>
      <w:bookmarkStart w:name="_Toc346285951" w:id="0"/>
      <w:bookmarkStart w:name="_Toc347745477" w:id="1"/>
      <w:r>
        <w:rPr>
          <w:b/>
          <w:bCs/>
        </w:rPr>
        <w:br w:type="page"/>
      </w:r>
    </w:p>
    <w:p w:rsidRPr="005E508A" w:rsidR="00333D3E" w:rsidP="2A39BCAE" w:rsidRDefault="00333D3E" w14:paraId="2A77BC18" w14:textId="459A03EC">
      <w:pPr>
        <w:pStyle w:val="Heading1"/>
        <w:numPr>
          <w:ilvl w:val="0"/>
          <w:numId w:val="34"/>
        </w:numPr>
        <w:ind w:left="0"/>
        <w:rPr>
          <w:rFonts w:ascii="Verdana" w:hAnsi="Verdana" w:cs="Arial"/>
        </w:rPr>
      </w:pPr>
      <w:bookmarkStart w:name="_Toc116487087" w:id="2"/>
      <w:r w:rsidRPr="2A39BCAE">
        <w:rPr>
          <w:rFonts w:ascii="Verdana" w:hAnsi="Verdana"/>
        </w:rPr>
        <w:lastRenderedPageBreak/>
        <w:t>Background</w:t>
      </w:r>
      <w:bookmarkEnd w:id="0"/>
      <w:bookmarkEnd w:id="1"/>
      <w:bookmarkEnd w:id="2"/>
    </w:p>
    <w:p w:rsidRPr="005E508A" w:rsidR="001C0E28" w:rsidP="00B941AA" w:rsidRDefault="001C0E28" w14:paraId="4E77BF28" w14:textId="77777777">
      <w:pPr>
        <w:autoSpaceDE w:val="0"/>
        <w:autoSpaceDN w:val="0"/>
        <w:adjustRightInd w:val="0"/>
        <w:spacing w:after="0" w:line="240" w:lineRule="auto"/>
        <w:rPr>
          <w:rFonts w:ascii="Verdana" w:hAnsi="Verdana" w:cs="Arial"/>
          <w:lang w:eastAsia="en-GB"/>
        </w:rPr>
      </w:pPr>
    </w:p>
    <w:p w:rsidR="00B03340" w:rsidP="2A39BCAE" w:rsidRDefault="5C8C54ED" w14:paraId="4439FFF3" w14:textId="0B69675E">
      <w:pPr>
        <w:pStyle w:val="Default"/>
        <w:spacing w:after="120"/>
        <w:jc w:val="both"/>
        <w:rPr>
          <w:rFonts w:ascii="Verdana" w:hAnsi="Verdana"/>
          <w:color w:val="auto"/>
          <w:sz w:val="22"/>
          <w:szCs w:val="22"/>
          <w:lang w:eastAsia="en-GB"/>
        </w:rPr>
      </w:pPr>
      <w:r w:rsidRPr="2A39BCAE">
        <w:rPr>
          <w:rFonts w:ascii="Verdana" w:hAnsi="Verdana"/>
          <w:color w:val="auto"/>
          <w:sz w:val="22"/>
          <w:szCs w:val="22"/>
          <w:lang w:eastAsia="en-GB"/>
        </w:rPr>
        <w:t>The Communities Mental Health and Wellbeing Fund for Adults was established in October 2021 and to date has distributed around £36 million with approximately 3300 grants made to local projects across Scotland. A further £15 million is available to community organisations for 2023/24.</w:t>
      </w:r>
    </w:p>
    <w:p w:rsidR="00B03340" w:rsidP="2A39BCAE" w:rsidRDefault="5C8C54ED" w14:paraId="55ECE51F" w14:textId="61347CF8">
      <w:pPr>
        <w:pStyle w:val="Default"/>
        <w:spacing w:after="120"/>
        <w:jc w:val="both"/>
        <w:rPr>
          <w:rFonts w:ascii="Verdana" w:hAnsi="Verdana"/>
          <w:color w:val="auto"/>
          <w:sz w:val="22"/>
          <w:szCs w:val="22"/>
          <w:lang w:eastAsia="en-GB"/>
        </w:rPr>
      </w:pPr>
      <w:r w:rsidRPr="66E5A353">
        <w:rPr>
          <w:rFonts w:ascii="Verdana" w:hAnsi="Verdana"/>
          <w:color w:val="auto"/>
          <w:sz w:val="22"/>
          <w:szCs w:val="22"/>
          <w:lang w:eastAsia="en-GB"/>
        </w:rPr>
        <w:t>The Fund has a strong focus on prevention and early intervention and aims to build and develop capacity within community organisations to support the mental health and wellbeing of individuals. It aims to help tackle the impact of social isolation, loneliness and mental health inequalities made worse by the cost of living crisis.</w:t>
      </w:r>
    </w:p>
    <w:p w:rsidR="00B03340" w:rsidP="2A39BCAE" w:rsidRDefault="5C8C54ED" w14:paraId="170BB056" w14:textId="05599591">
      <w:pPr>
        <w:pStyle w:val="Default"/>
        <w:spacing w:after="120"/>
        <w:jc w:val="both"/>
        <w:rPr>
          <w:rFonts w:ascii="Verdana" w:hAnsi="Verdana"/>
          <w:color w:val="auto"/>
          <w:sz w:val="22"/>
          <w:szCs w:val="22"/>
          <w:lang w:eastAsia="en-GB"/>
        </w:rPr>
      </w:pPr>
      <w:r w:rsidRPr="2A39BCAE">
        <w:rPr>
          <w:rFonts w:ascii="Verdana" w:hAnsi="Verdana"/>
          <w:color w:val="auto"/>
          <w:sz w:val="22"/>
          <w:szCs w:val="22"/>
          <w:lang w:eastAsia="en-GB"/>
        </w:rPr>
        <w:t>An independent evaluation of Year 1 of the Fund shows that an estimated 300,000 people have benefitted from the Fund in the first year alone and the Year 2 Monitoring and Reporting Summary shows that over 1400 community projects were supported in 2022/23.</w:t>
      </w:r>
    </w:p>
    <w:p w:rsidR="00B03340" w:rsidP="2A39BCAE" w:rsidRDefault="5C8C54ED" w14:paraId="729BEE14" w14:textId="112AB834">
      <w:pPr>
        <w:pStyle w:val="Default"/>
        <w:spacing w:after="120"/>
        <w:jc w:val="both"/>
        <w:rPr>
          <w:rFonts w:ascii="Verdana" w:hAnsi="Verdana"/>
          <w:color w:val="auto"/>
          <w:sz w:val="22"/>
          <w:szCs w:val="22"/>
          <w:lang w:eastAsia="en-GB"/>
        </w:rPr>
      </w:pPr>
      <w:r w:rsidRPr="2A39BCAE">
        <w:rPr>
          <w:rFonts w:ascii="Verdana" w:hAnsi="Verdana"/>
          <w:color w:val="auto"/>
          <w:sz w:val="22"/>
          <w:szCs w:val="22"/>
          <w:lang w:eastAsia="en-GB"/>
        </w:rPr>
        <w:t xml:space="preserve">Further background information on the Fund can be found </w:t>
      </w:r>
      <w:hyperlink r:id="rId16">
        <w:r w:rsidRPr="2A39BCAE">
          <w:rPr>
            <w:rStyle w:val="Hyperlink"/>
            <w:rFonts w:ascii="Verdana" w:hAnsi="Verdana"/>
            <w:sz w:val="22"/>
            <w:szCs w:val="22"/>
            <w:lang w:eastAsia="en-GB"/>
          </w:rPr>
          <w:t>here</w:t>
        </w:r>
      </w:hyperlink>
      <w:r w:rsidRPr="2A39BCAE">
        <w:rPr>
          <w:rFonts w:ascii="Verdana" w:hAnsi="Verdana"/>
          <w:color w:val="auto"/>
          <w:sz w:val="22"/>
          <w:szCs w:val="22"/>
          <w:lang w:eastAsia="en-GB"/>
        </w:rPr>
        <w:t>.</w:t>
      </w:r>
    </w:p>
    <w:p w:rsidR="00B03340" w:rsidP="00F05ED3" w:rsidRDefault="12DA5CA6" w14:paraId="49A32E04" w14:textId="29906F75">
      <w:pPr>
        <w:pStyle w:val="Default"/>
        <w:spacing w:after="120"/>
        <w:jc w:val="both"/>
        <w:rPr>
          <w:rFonts w:ascii="Verdana" w:hAnsi="Verdana"/>
          <w:color w:val="auto"/>
          <w:sz w:val="22"/>
          <w:szCs w:val="22"/>
          <w:lang w:eastAsia="en-GB"/>
        </w:rPr>
      </w:pPr>
      <w:r w:rsidRPr="2A39BCAE">
        <w:rPr>
          <w:rFonts w:ascii="Verdana" w:hAnsi="Verdana"/>
          <w:color w:val="auto"/>
          <w:sz w:val="22"/>
          <w:szCs w:val="22"/>
          <w:lang w:eastAsia="en-GB"/>
        </w:rPr>
        <w:t xml:space="preserve">Regional </w:t>
      </w:r>
      <w:hyperlink r:id="rId17">
        <w:r w:rsidRPr="2A39BCAE">
          <w:rPr>
            <w:rStyle w:val="Hyperlink"/>
            <w:rFonts w:ascii="Verdana" w:hAnsi="Verdana"/>
            <w:sz w:val="22"/>
            <w:szCs w:val="22"/>
            <w:lang w:eastAsia="en-GB"/>
          </w:rPr>
          <w:t>Third Sector Interfaces</w:t>
        </w:r>
      </w:hyperlink>
      <w:r w:rsidRPr="2A39BCAE">
        <w:rPr>
          <w:rFonts w:ascii="Verdana" w:hAnsi="Verdana"/>
          <w:color w:val="auto"/>
          <w:sz w:val="22"/>
          <w:szCs w:val="22"/>
          <w:lang w:eastAsia="en-GB"/>
        </w:rPr>
        <w:t xml:space="preserve"> (TSI’s), working in collaboration with local partners, </w:t>
      </w:r>
      <w:r w:rsidRPr="2A39BCAE" w:rsidR="2003077A">
        <w:rPr>
          <w:rFonts w:ascii="Verdana" w:hAnsi="Verdana"/>
          <w:color w:val="auto"/>
          <w:sz w:val="22"/>
          <w:szCs w:val="22"/>
          <w:lang w:eastAsia="en-GB"/>
        </w:rPr>
        <w:t xml:space="preserve">will </w:t>
      </w:r>
      <w:r w:rsidRPr="2A39BCAE">
        <w:rPr>
          <w:rFonts w:ascii="Verdana" w:hAnsi="Verdana"/>
          <w:color w:val="auto"/>
          <w:sz w:val="22"/>
          <w:szCs w:val="22"/>
          <w:lang w:eastAsia="en-GB"/>
        </w:rPr>
        <w:t>deliver the Fund locally, distributing funding to grassroots community organisations.</w:t>
      </w:r>
      <w:r w:rsidRPr="2A39BCAE" w:rsidR="3EAB12A6">
        <w:rPr>
          <w:rFonts w:ascii="Verdana" w:hAnsi="Verdana"/>
          <w:color w:val="auto"/>
          <w:sz w:val="22"/>
          <w:szCs w:val="22"/>
          <w:lang w:eastAsia="en-GB"/>
        </w:rPr>
        <w:t xml:space="preserve"> </w:t>
      </w:r>
      <w:r w:rsidRPr="2A39BCAE" w:rsidR="00535BD3">
        <w:rPr>
          <w:rFonts w:ascii="Verdana" w:hAnsi="Verdana"/>
          <w:color w:val="auto"/>
          <w:sz w:val="22"/>
          <w:szCs w:val="22"/>
          <w:lang w:eastAsia="en-GB"/>
        </w:rPr>
        <w:t>This funding reflects the importance we place on community support as part of our overall mental health infrastructure and the commitments given by Scottish Ministers to increase direct mental health investment</w:t>
      </w:r>
      <w:r w:rsidRPr="2A39BCAE" w:rsidR="54357774">
        <w:rPr>
          <w:rFonts w:ascii="Verdana" w:hAnsi="Verdana"/>
          <w:color w:val="auto"/>
          <w:sz w:val="22"/>
          <w:szCs w:val="22"/>
          <w:lang w:eastAsia="en-GB"/>
        </w:rPr>
        <w:t>.</w:t>
      </w:r>
    </w:p>
    <w:p w:rsidR="003D1F21" w:rsidP="00F05ED3" w:rsidRDefault="003D1F21" w14:paraId="252DC0E4" w14:textId="31D1E2BB">
      <w:pPr>
        <w:pStyle w:val="Default"/>
        <w:spacing w:after="120"/>
        <w:jc w:val="both"/>
        <w:rPr>
          <w:rFonts w:ascii="Verdana" w:hAnsi="Verdana"/>
          <w:color w:val="auto"/>
          <w:sz w:val="22"/>
          <w:szCs w:val="22"/>
          <w:lang w:eastAsia="en-GB"/>
        </w:rPr>
      </w:pPr>
      <w:r w:rsidRPr="003D1F21">
        <w:rPr>
          <w:rFonts w:ascii="Verdana" w:hAnsi="Verdana"/>
          <w:color w:val="auto"/>
          <w:sz w:val="22"/>
          <w:szCs w:val="22"/>
          <w:lang w:eastAsia="en-GB"/>
        </w:rPr>
        <w:t>Building on the focus on wellbeing and prevention in the Transition and Recovery Plan, the Fund provides significant investment into community support for adults.</w:t>
      </w:r>
    </w:p>
    <w:p w:rsidR="00DD6A1D" w:rsidP="00F05ED3" w:rsidRDefault="00DD6A1D" w14:paraId="14292566" w14:textId="77777777">
      <w:pPr>
        <w:pStyle w:val="Default"/>
        <w:spacing w:after="120"/>
        <w:jc w:val="both"/>
        <w:rPr>
          <w:rFonts w:ascii="Verdana" w:hAnsi="Verdana"/>
          <w:sz w:val="22"/>
          <w:szCs w:val="22"/>
        </w:rPr>
      </w:pPr>
    </w:p>
    <w:p w:rsidR="00DD6A1D" w:rsidP="00F05ED3" w:rsidRDefault="00DD6A1D" w14:paraId="098C7AA6" w14:textId="77777777">
      <w:pPr>
        <w:pStyle w:val="Default"/>
        <w:spacing w:after="120"/>
        <w:jc w:val="both"/>
        <w:rPr>
          <w:rFonts w:ascii="Verdana" w:hAnsi="Verdana"/>
          <w:sz w:val="22"/>
          <w:szCs w:val="22"/>
        </w:rPr>
      </w:pPr>
    </w:p>
    <w:p w:rsidR="00DD6A1D" w:rsidP="00F05ED3" w:rsidRDefault="00DD6A1D" w14:paraId="6D49D572" w14:textId="77777777">
      <w:pPr>
        <w:pStyle w:val="Default"/>
        <w:spacing w:after="120"/>
        <w:jc w:val="both"/>
        <w:rPr>
          <w:rFonts w:ascii="Verdana" w:hAnsi="Verdana"/>
          <w:sz w:val="22"/>
          <w:szCs w:val="22"/>
        </w:rPr>
      </w:pPr>
    </w:p>
    <w:p w:rsidR="00DD6A1D" w:rsidP="00F05ED3" w:rsidRDefault="00DD6A1D" w14:paraId="448E5785" w14:textId="77777777">
      <w:pPr>
        <w:pStyle w:val="Default"/>
        <w:spacing w:after="120"/>
        <w:jc w:val="both"/>
        <w:rPr>
          <w:rFonts w:ascii="Verdana" w:hAnsi="Verdana"/>
          <w:sz w:val="22"/>
          <w:szCs w:val="22"/>
        </w:rPr>
      </w:pPr>
    </w:p>
    <w:p w:rsidR="00DD6A1D" w:rsidP="00F05ED3" w:rsidRDefault="00DD6A1D" w14:paraId="23C072BE" w14:textId="77777777">
      <w:pPr>
        <w:pStyle w:val="Default"/>
        <w:spacing w:after="120"/>
        <w:jc w:val="both"/>
        <w:rPr>
          <w:rFonts w:ascii="Verdana" w:hAnsi="Verdana"/>
          <w:sz w:val="22"/>
          <w:szCs w:val="22"/>
        </w:rPr>
      </w:pPr>
    </w:p>
    <w:p w:rsidR="00DD6A1D" w:rsidP="00F05ED3" w:rsidRDefault="00DD6A1D" w14:paraId="28FEAC4E" w14:textId="77777777">
      <w:pPr>
        <w:pStyle w:val="Default"/>
        <w:spacing w:after="120"/>
        <w:jc w:val="both"/>
        <w:rPr>
          <w:rFonts w:ascii="Verdana" w:hAnsi="Verdana"/>
          <w:sz w:val="22"/>
          <w:szCs w:val="22"/>
        </w:rPr>
      </w:pPr>
    </w:p>
    <w:p w:rsidR="00DD6A1D" w:rsidP="00F05ED3" w:rsidRDefault="00DD6A1D" w14:paraId="4D24F88A" w14:textId="77777777">
      <w:pPr>
        <w:pStyle w:val="Default"/>
        <w:spacing w:after="120"/>
        <w:jc w:val="both"/>
        <w:rPr>
          <w:rFonts w:ascii="Verdana" w:hAnsi="Verdana"/>
          <w:sz w:val="22"/>
          <w:szCs w:val="22"/>
        </w:rPr>
      </w:pPr>
    </w:p>
    <w:p w:rsidR="00DD6A1D" w:rsidP="00F05ED3" w:rsidRDefault="00DD6A1D" w14:paraId="1E5F958F" w14:textId="77777777">
      <w:pPr>
        <w:pStyle w:val="Default"/>
        <w:spacing w:after="120"/>
        <w:jc w:val="both"/>
        <w:rPr>
          <w:rFonts w:ascii="Verdana" w:hAnsi="Verdana"/>
          <w:sz w:val="22"/>
          <w:szCs w:val="22"/>
        </w:rPr>
      </w:pPr>
    </w:p>
    <w:p w:rsidR="00DD6A1D" w:rsidP="00F05ED3" w:rsidRDefault="00DD6A1D" w14:paraId="53F9571B" w14:textId="77777777">
      <w:pPr>
        <w:pStyle w:val="Default"/>
        <w:spacing w:after="120"/>
        <w:jc w:val="both"/>
        <w:rPr>
          <w:rFonts w:ascii="Verdana" w:hAnsi="Verdana"/>
          <w:sz w:val="22"/>
          <w:szCs w:val="22"/>
        </w:rPr>
      </w:pPr>
    </w:p>
    <w:p w:rsidRPr="005E508A" w:rsidR="00DD6A1D" w:rsidP="00F05ED3" w:rsidRDefault="00DD6A1D" w14:paraId="4148B220" w14:textId="77777777">
      <w:pPr>
        <w:pStyle w:val="Default"/>
        <w:spacing w:after="120"/>
        <w:jc w:val="both"/>
        <w:rPr>
          <w:rFonts w:ascii="Verdana" w:hAnsi="Verdana"/>
          <w:sz w:val="22"/>
          <w:szCs w:val="22"/>
        </w:rPr>
      </w:pPr>
    </w:p>
    <w:p w:rsidRPr="005E508A" w:rsidR="001C0E28" w:rsidP="001C233D" w:rsidRDefault="001C0E28" w14:paraId="1CE6432E" w14:textId="77777777">
      <w:pPr>
        <w:pStyle w:val="Default"/>
        <w:spacing w:after="120"/>
        <w:rPr>
          <w:rFonts w:ascii="Verdana" w:hAnsi="Verdana"/>
          <w:sz w:val="22"/>
          <w:szCs w:val="22"/>
        </w:rPr>
      </w:pPr>
    </w:p>
    <w:p w:rsidRPr="00771A24" w:rsidR="001C0E28" w:rsidP="00771A24" w:rsidRDefault="00771A24" w14:paraId="3EE25F84" w14:textId="509ADF84">
      <w:pPr>
        <w:spacing w:after="0" w:line="240" w:lineRule="auto"/>
        <w:rPr>
          <w:rFonts w:ascii="Verdana" w:hAnsi="Verdana" w:cs="Arial"/>
          <w:color w:val="000000"/>
        </w:rPr>
      </w:pPr>
      <w:r>
        <w:rPr>
          <w:rFonts w:ascii="Verdana" w:hAnsi="Verdana"/>
        </w:rPr>
        <w:br w:type="page"/>
      </w:r>
    </w:p>
    <w:p w:rsidRPr="00771A24" w:rsidR="007C3CE0" w:rsidP="00771A24" w:rsidRDefault="001C233D" w14:paraId="0700F63E" w14:textId="667788E4">
      <w:pPr>
        <w:pStyle w:val="Heading1"/>
        <w:numPr>
          <w:ilvl w:val="0"/>
          <w:numId w:val="34"/>
        </w:numPr>
        <w:ind w:left="0"/>
        <w:rPr>
          <w:rFonts w:ascii="Verdana" w:hAnsi="Verdana"/>
        </w:rPr>
      </w:pPr>
      <w:bookmarkStart w:name="_Toc347745479" w:id="3"/>
      <w:bookmarkStart w:name="_Toc116487088" w:id="4"/>
      <w:r w:rsidRPr="00771A24">
        <w:rPr>
          <w:rFonts w:ascii="Verdana" w:hAnsi="Verdana"/>
        </w:rPr>
        <w:lastRenderedPageBreak/>
        <w:t xml:space="preserve">What is the </w:t>
      </w:r>
      <w:r w:rsidRPr="00771A24" w:rsidR="001C0E28">
        <w:rPr>
          <w:rFonts w:ascii="Verdana" w:hAnsi="Verdana" w:cs="Arial"/>
        </w:rPr>
        <w:t>Communities Mental Health and Wellbeing Fund</w:t>
      </w:r>
      <w:r w:rsidRPr="00771A24">
        <w:rPr>
          <w:rFonts w:ascii="Verdana" w:hAnsi="Verdana"/>
        </w:rPr>
        <w:t>?</w:t>
      </w:r>
      <w:bookmarkEnd w:id="3"/>
      <w:bookmarkEnd w:id="4"/>
    </w:p>
    <w:p w:rsidRPr="005E508A" w:rsidR="001C0E28" w:rsidP="001C0E28" w:rsidRDefault="001C0E28" w14:paraId="4AF35FAC" w14:textId="77777777">
      <w:pPr>
        <w:spacing w:after="120" w:line="240" w:lineRule="auto"/>
        <w:jc w:val="both"/>
        <w:rPr>
          <w:rFonts w:ascii="Verdana" w:hAnsi="Verdana" w:cs="Arial"/>
        </w:rPr>
      </w:pPr>
    </w:p>
    <w:p w:rsidR="00C27C70" w:rsidP="00F05ED3" w:rsidRDefault="00535BD3" w14:paraId="75AA1755" w14:textId="7EBCC465">
      <w:pPr>
        <w:spacing w:after="120" w:line="240" w:lineRule="auto"/>
        <w:jc w:val="both"/>
        <w:rPr>
          <w:rFonts w:ascii="Verdana" w:hAnsi="Verdana" w:cs="Arial"/>
        </w:rPr>
      </w:pPr>
      <w:r w:rsidRPr="005E508A">
        <w:rPr>
          <w:rFonts w:ascii="Verdana" w:hAnsi="Verdana" w:cs="Arial"/>
        </w:rPr>
        <w:t xml:space="preserve">The intended outcome of the Fund is to develop a culture of mental wellbeing and prevention within local communities and across Scotland with improved awareness of how we can all stay well and help ourselves and others. </w:t>
      </w:r>
    </w:p>
    <w:p w:rsidR="009176C1" w:rsidP="00F05ED3" w:rsidRDefault="009176C1" w14:paraId="4F0B5899" w14:textId="77777777">
      <w:pPr>
        <w:spacing w:after="120" w:line="240" w:lineRule="auto"/>
        <w:jc w:val="both"/>
        <w:rPr>
          <w:rFonts w:ascii="Verdana" w:hAnsi="Verdana" w:cs="Arial"/>
        </w:rPr>
      </w:pPr>
      <w:r w:rsidRPr="009176C1">
        <w:rPr>
          <w:rFonts w:ascii="Verdana" w:hAnsi="Verdana" w:cs="Arial"/>
        </w:rPr>
        <w:t xml:space="preserve">The Fund seeks to contribute to the four key areas of focus from the Mental Health Transition and Recovery Plan:  </w:t>
      </w:r>
    </w:p>
    <w:p w:rsidRPr="00EE77AA" w:rsidR="009176C1" w:rsidP="00EE77AA" w:rsidRDefault="009176C1" w14:paraId="616642CC" w14:textId="796D24E4">
      <w:pPr>
        <w:pStyle w:val="ListParagraph"/>
        <w:numPr>
          <w:ilvl w:val="0"/>
          <w:numId w:val="39"/>
        </w:numPr>
        <w:spacing w:after="120" w:line="240" w:lineRule="auto"/>
        <w:jc w:val="both"/>
        <w:rPr>
          <w:rFonts w:ascii="Verdana" w:hAnsi="Verdana" w:cs="Arial"/>
        </w:rPr>
      </w:pPr>
      <w:r w:rsidRPr="00EE77AA">
        <w:rPr>
          <w:rFonts w:ascii="Verdana" w:hAnsi="Verdana" w:cs="Arial"/>
        </w:rPr>
        <w:t xml:space="preserve">Promoting and supporting the conditions for good mental health and wellbeing at population level </w:t>
      </w:r>
    </w:p>
    <w:p w:rsidRPr="00EE77AA" w:rsidR="009176C1" w:rsidP="00EE77AA" w:rsidRDefault="009176C1" w14:paraId="24AB9815" w14:textId="254B54E8">
      <w:pPr>
        <w:pStyle w:val="ListParagraph"/>
        <w:numPr>
          <w:ilvl w:val="0"/>
          <w:numId w:val="39"/>
        </w:numPr>
        <w:spacing w:after="120" w:line="240" w:lineRule="auto"/>
        <w:jc w:val="both"/>
        <w:rPr>
          <w:rFonts w:ascii="Verdana" w:hAnsi="Verdana" w:cs="Arial"/>
        </w:rPr>
      </w:pPr>
      <w:r w:rsidRPr="00EE77AA">
        <w:rPr>
          <w:rFonts w:ascii="Verdana" w:hAnsi="Verdana" w:cs="Arial"/>
        </w:rPr>
        <w:t xml:space="preserve">Providing accessible signposting to help, advice and support </w:t>
      </w:r>
    </w:p>
    <w:p w:rsidR="009176C1" w:rsidP="66E5A353" w:rsidRDefault="009176C1" w14:paraId="6651FAC4" w14:textId="6626C208">
      <w:pPr>
        <w:pStyle w:val="ListParagraph"/>
        <w:numPr>
          <w:ilvl w:val="0"/>
          <w:numId w:val="39"/>
        </w:numPr>
        <w:spacing w:after="120" w:line="240" w:lineRule="auto"/>
        <w:jc w:val="both"/>
        <w:rPr>
          <w:rFonts w:ascii="Verdana" w:hAnsi="Verdana" w:cs="Arial"/>
        </w:rPr>
      </w:pPr>
      <w:r w:rsidRPr="66E5A353">
        <w:rPr>
          <w:rFonts w:ascii="Verdana" w:hAnsi="Verdana" w:cs="Arial"/>
        </w:rPr>
        <w:t xml:space="preserve">Providing a rapid and easily accessible response to those in distress </w:t>
      </w:r>
    </w:p>
    <w:p w:rsidRPr="00EE77AA" w:rsidR="009176C1" w:rsidP="00EE77AA" w:rsidRDefault="009176C1" w14:paraId="0699D90A" w14:textId="1F1201C7">
      <w:pPr>
        <w:pStyle w:val="ListParagraph"/>
        <w:numPr>
          <w:ilvl w:val="0"/>
          <w:numId w:val="39"/>
        </w:numPr>
        <w:spacing w:after="120" w:line="240" w:lineRule="auto"/>
        <w:jc w:val="both"/>
        <w:rPr>
          <w:rFonts w:ascii="Verdana" w:hAnsi="Verdana" w:cs="Arial"/>
        </w:rPr>
      </w:pPr>
      <w:r w:rsidRPr="00EE77AA">
        <w:rPr>
          <w:rFonts w:ascii="Verdana" w:hAnsi="Verdana" w:cs="Arial"/>
        </w:rPr>
        <w:t xml:space="preserve">Ensuring safe, effective treatment and care of people living with mental illness </w:t>
      </w:r>
    </w:p>
    <w:p w:rsidR="009176C1" w:rsidP="00F05ED3" w:rsidRDefault="009176C1" w14:paraId="37053DC0" w14:textId="77777777">
      <w:pPr>
        <w:spacing w:after="120" w:line="240" w:lineRule="auto"/>
        <w:jc w:val="both"/>
        <w:rPr>
          <w:rFonts w:ascii="Verdana" w:hAnsi="Verdana" w:cs="Arial"/>
        </w:rPr>
      </w:pPr>
      <w:r w:rsidRPr="009176C1">
        <w:rPr>
          <w:rFonts w:ascii="Verdana" w:hAnsi="Verdana" w:cs="Arial"/>
        </w:rPr>
        <w:t xml:space="preserve">The Fund also seeks to contribute to the following national outcomes from the National Performance Framework:  </w:t>
      </w:r>
    </w:p>
    <w:p w:rsidRPr="00EE77AA" w:rsidR="009176C1" w:rsidP="00EE77AA" w:rsidRDefault="009176C1" w14:paraId="36DD6A40" w14:textId="5E951458">
      <w:pPr>
        <w:pStyle w:val="ListParagraph"/>
        <w:numPr>
          <w:ilvl w:val="0"/>
          <w:numId w:val="41"/>
        </w:numPr>
        <w:spacing w:after="120" w:line="240" w:lineRule="auto"/>
        <w:jc w:val="both"/>
        <w:rPr>
          <w:rFonts w:ascii="Verdana" w:hAnsi="Verdana" w:cs="Arial"/>
        </w:rPr>
      </w:pPr>
      <w:r w:rsidRPr="00EE77AA">
        <w:rPr>
          <w:rFonts w:ascii="Verdana" w:hAnsi="Verdana" w:cs="Arial"/>
        </w:rPr>
        <w:t xml:space="preserve">We are healthy and active  </w:t>
      </w:r>
    </w:p>
    <w:p w:rsidR="00EE77AA" w:rsidP="00EE77AA" w:rsidRDefault="009176C1" w14:paraId="29CCBDA0" w14:textId="77777777">
      <w:pPr>
        <w:pStyle w:val="ListParagraph"/>
        <w:numPr>
          <w:ilvl w:val="0"/>
          <w:numId w:val="41"/>
        </w:numPr>
        <w:spacing w:after="120" w:line="240" w:lineRule="auto"/>
        <w:jc w:val="both"/>
        <w:rPr>
          <w:rFonts w:ascii="Verdana" w:hAnsi="Verdana" w:cs="Arial"/>
        </w:rPr>
      </w:pPr>
      <w:r w:rsidRPr="00EE77AA">
        <w:rPr>
          <w:rFonts w:ascii="Verdana" w:hAnsi="Verdana" w:cs="Arial"/>
        </w:rPr>
        <w:t xml:space="preserve">We will live in communities that are inclusive, empowered, resilient and safe </w:t>
      </w:r>
    </w:p>
    <w:p w:rsidRPr="00EE77AA" w:rsidR="009176C1" w:rsidP="00EE77AA" w:rsidRDefault="009176C1" w14:paraId="2AC74CDB" w14:textId="45C175B0">
      <w:pPr>
        <w:pStyle w:val="ListParagraph"/>
        <w:numPr>
          <w:ilvl w:val="0"/>
          <w:numId w:val="41"/>
        </w:numPr>
        <w:spacing w:after="120" w:line="240" w:lineRule="auto"/>
        <w:jc w:val="both"/>
        <w:rPr>
          <w:rFonts w:ascii="Verdana" w:hAnsi="Verdana" w:cs="Arial"/>
        </w:rPr>
      </w:pPr>
      <w:r w:rsidRPr="00EE77AA">
        <w:rPr>
          <w:rFonts w:ascii="Verdana" w:hAnsi="Verdana" w:cs="Arial"/>
        </w:rPr>
        <w:t>We tackle poverty by sharing opportunities, wealth and power more equally</w:t>
      </w:r>
    </w:p>
    <w:p w:rsidRPr="005E508A" w:rsidR="00535BD3" w:rsidP="00F05ED3" w:rsidRDefault="00535BD3" w14:paraId="194E0D85" w14:textId="75C5CF28">
      <w:pPr>
        <w:jc w:val="both"/>
        <w:rPr>
          <w:rFonts w:ascii="Verdana" w:hAnsi="Verdana" w:cs="Arial"/>
        </w:rPr>
      </w:pPr>
      <w:r w:rsidRPr="66E5A353">
        <w:rPr>
          <w:rFonts w:ascii="Verdana" w:hAnsi="Verdana" w:cs="Arial"/>
        </w:rPr>
        <w:t xml:space="preserve">The overarching aim of the Fund is to support </w:t>
      </w:r>
      <w:r w:rsidRPr="66E5A353" w:rsidR="00DD6A1D">
        <w:rPr>
          <w:rFonts w:ascii="Verdana" w:hAnsi="Verdana" w:cs="Arial"/>
        </w:rPr>
        <w:t>community-based</w:t>
      </w:r>
      <w:r w:rsidRPr="66E5A353">
        <w:rPr>
          <w:rFonts w:ascii="Verdana" w:hAnsi="Verdana" w:cs="Arial"/>
        </w:rPr>
        <w:t xml:space="preserve"> initiatives that promote and develop good mental health and wellbeing and/or mitigate and protect against the impact of distress and mental ill health within the adult population, with a particular focus in </w:t>
      </w:r>
      <w:r w:rsidRPr="66E5A353" w:rsidR="009176C1">
        <w:rPr>
          <w:rFonts w:ascii="Verdana" w:hAnsi="Verdana" w:cs="Arial"/>
        </w:rPr>
        <w:t>202</w:t>
      </w:r>
      <w:r w:rsidRPr="66E5A353" w:rsidR="55CFD598">
        <w:rPr>
          <w:rFonts w:ascii="Verdana" w:hAnsi="Verdana" w:cs="Arial"/>
        </w:rPr>
        <w:t>3</w:t>
      </w:r>
      <w:r w:rsidRPr="66E5A353" w:rsidR="009176C1">
        <w:rPr>
          <w:rFonts w:ascii="Verdana" w:hAnsi="Verdana" w:cs="Arial"/>
        </w:rPr>
        <w:t>/2</w:t>
      </w:r>
      <w:r w:rsidRPr="66E5A353" w:rsidR="4261C69F">
        <w:rPr>
          <w:rFonts w:ascii="Verdana" w:hAnsi="Verdana" w:cs="Arial"/>
        </w:rPr>
        <w:t>4</w:t>
      </w:r>
      <w:r w:rsidRPr="66E5A353">
        <w:rPr>
          <w:rFonts w:ascii="Verdana" w:hAnsi="Verdana" w:cs="Arial"/>
        </w:rPr>
        <w:t xml:space="preserve"> on: </w:t>
      </w:r>
    </w:p>
    <w:p w:rsidR="034A8FC8" w:rsidP="66E5A353" w:rsidRDefault="034A8FC8" w14:paraId="05721345" w14:textId="423E72D0">
      <w:pPr>
        <w:pStyle w:val="ListParagraph"/>
        <w:numPr>
          <w:ilvl w:val="0"/>
          <w:numId w:val="1"/>
        </w:numPr>
        <w:tabs>
          <w:tab w:val="left" w:pos="720"/>
          <w:tab w:val="left" w:pos="1440"/>
          <w:tab w:val="left" w:pos="2160"/>
          <w:tab w:val="left" w:pos="2880"/>
          <w:tab w:val="left" w:pos="4680"/>
          <w:tab w:val="left" w:pos="5400"/>
          <w:tab w:val="right" w:pos="9000"/>
        </w:tabs>
        <w:spacing w:after="120" w:line="240" w:lineRule="auto"/>
        <w:jc w:val="both"/>
        <w:rPr>
          <w:rFonts w:ascii="Verdana" w:hAnsi="Verdana" w:eastAsia="Verdana" w:cs="Verdana"/>
        </w:rPr>
      </w:pPr>
      <w:r w:rsidRPr="66E5A353">
        <w:rPr>
          <w:rFonts w:ascii="Verdana" w:hAnsi="Verdana" w:eastAsia="Verdana" w:cs="Verdana"/>
        </w:rPr>
        <w:t>Tackle mental health inequalities through supporting a range of ‘at risk groups</w:t>
      </w:r>
      <w:r w:rsidRPr="66E5A353">
        <w:rPr>
          <w:rFonts w:ascii="Verdana" w:hAnsi="Verdana" w:eastAsia="Verdana" w:cs="Verdana"/>
          <w:b/>
          <w:bCs/>
        </w:rPr>
        <w:t>*</w:t>
      </w:r>
      <w:r w:rsidRPr="66E5A353">
        <w:rPr>
          <w:rFonts w:ascii="Verdana" w:hAnsi="Verdana" w:eastAsia="Verdana" w:cs="Verdana"/>
        </w:rPr>
        <w:t>.</w:t>
      </w:r>
    </w:p>
    <w:p w:rsidR="034A8FC8" w:rsidP="66E5A353" w:rsidRDefault="034A8FC8" w14:paraId="2284B310" w14:textId="0D8B75E0">
      <w:pPr>
        <w:pStyle w:val="ListParagraph"/>
        <w:numPr>
          <w:ilvl w:val="0"/>
          <w:numId w:val="1"/>
        </w:numPr>
        <w:tabs>
          <w:tab w:val="left" w:pos="720"/>
          <w:tab w:val="left" w:pos="1440"/>
          <w:tab w:val="left" w:pos="2160"/>
          <w:tab w:val="left" w:pos="2880"/>
          <w:tab w:val="left" w:pos="4680"/>
          <w:tab w:val="left" w:pos="5400"/>
          <w:tab w:val="right" w:pos="9000"/>
        </w:tabs>
        <w:spacing w:after="120" w:line="240" w:lineRule="auto"/>
        <w:jc w:val="both"/>
        <w:rPr>
          <w:rFonts w:ascii="Verdana" w:hAnsi="Verdana" w:eastAsia="Verdana" w:cs="Verdana"/>
        </w:rPr>
      </w:pPr>
      <w:r w:rsidRPr="66E5A353">
        <w:rPr>
          <w:rFonts w:ascii="Verdana" w:hAnsi="Verdana" w:eastAsia="Verdana" w:cs="Verdana"/>
        </w:rPr>
        <w:t xml:space="preserve">Address priority issues of social isolation and loneliness, suicide prevention and poverty and inequality with a particular emphasis on responding to the </w:t>
      </w:r>
      <w:bookmarkStart w:name="_Int_RJeauIUH" w:id="5"/>
      <w:r w:rsidRPr="66E5A353">
        <w:rPr>
          <w:rFonts w:ascii="Verdana" w:hAnsi="Verdana" w:eastAsia="Verdana" w:cs="Verdana"/>
        </w:rPr>
        <w:t>cost of living</w:t>
      </w:r>
      <w:bookmarkEnd w:id="5"/>
      <w:r w:rsidRPr="66E5A353">
        <w:rPr>
          <w:rFonts w:ascii="Verdana" w:hAnsi="Verdana" w:eastAsia="Verdana" w:cs="Verdana"/>
        </w:rPr>
        <w:t xml:space="preserve"> crisis and support to those facing socio-economic disadvantage. </w:t>
      </w:r>
    </w:p>
    <w:p w:rsidR="034A8FC8" w:rsidP="66E5A353" w:rsidRDefault="034A8FC8" w14:paraId="1B5A282B" w14:textId="614A69EE">
      <w:pPr>
        <w:pStyle w:val="ListParagraph"/>
        <w:numPr>
          <w:ilvl w:val="0"/>
          <w:numId w:val="1"/>
        </w:numPr>
        <w:tabs>
          <w:tab w:val="left" w:pos="720"/>
          <w:tab w:val="left" w:pos="1440"/>
          <w:tab w:val="left" w:pos="2160"/>
          <w:tab w:val="left" w:pos="2880"/>
          <w:tab w:val="left" w:pos="4680"/>
          <w:tab w:val="left" w:pos="5400"/>
          <w:tab w:val="right" w:pos="9000"/>
        </w:tabs>
        <w:spacing w:after="120" w:line="240" w:lineRule="auto"/>
        <w:jc w:val="both"/>
        <w:rPr>
          <w:rFonts w:ascii="Verdana" w:hAnsi="Verdana" w:eastAsia="Verdana" w:cs="Verdana"/>
        </w:rPr>
      </w:pPr>
      <w:r w:rsidRPr="66E5A353">
        <w:rPr>
          <w:rFonts w:ascii="Verdana" w:hAnsi="Verdana" w:eastAsia="Verdana" w:cs="Verdana"/>
        </w:rPr>
        <w:t xml:space="preserve">Support small ‘grass roots’ community groups and organisations to deliver such activities. </w:t>
      </w:r>
    </w:p>
    <w:p w:rsidR="034A8FC8" w:rsidP="66E5A353" w:rsidRDefault="034A8FC8" w14:paraId="0884A353" w14:textId="0D3A9B6E">
      <w:pPr>
        <w:pStyle w:val="ListParagraph"/>
        <w:numPr>
          <w:ilvl w:val="0"/>
          <w:numId w:val="1"/>
        </w:numPr>
        <w:tabs>
          <w:tab w:val="left" w:pos="720"/>
          <w:tab w:val="left" w:pos="1440"/>
          <w:tab w:val="left" w:pos="2160"/>
          <w:tab w:val="left" w:pos="2880"/>
          <w:tab w:val="left" w:pos="4680"/>
          <w:tab w:val="left" w:pos="5400"/>
          <w:tab w:val="right" w:pos="9000"/>
        </w:tabs>
        <w:spacing w:after="120" w:line="240" w:lineRule="auto"/>
        <w:jc w:val="both"/>
        <w:rPr>
          <w:rFonts w:ascii="Verdana" w:hAnsi="Verdana" w:eastAsia="Verdana" w:cs="Verdana"/>
        </w:rPr>
      </w:pPr>
      <w:r w:rsidRPr="66E5A353">
        <w:rPr>
          <w:rFonts w:ascii="Verdana" w:hAnsi="Verdana" w:eastAsia="Verdana" w:cs="Verdana"/>
        </w:rPr>
        <w:t>Provide opportunities for people to connect with each other, build trusted relationships and revitalise communities.</w:t>
      </w:r>
    </w:p>
    <w:p w:rsidRPr="00DD6A1D" w:rsidR="00DD6A1D" w:rsidP="66E5A353" w:rsidRDefault="00DD6A1D" w14:paraId="3857C334" w14:textId="77777777">
      <w:pPr>
        <w:pStyle w:val="ListParagraph"/>
        <w:tabs>
          <w:tab w:val="left" w:pos="720"/>
          <w:tab w:val="left" w:pos="1440"/>
          <w:tab w:val="left" w:pos="2160"/>
          <w:tab w:val="left" w:pos="2880"/>
          <w:tab w:val="left" w:pos="4680"/>
          <w:tab w:val="left" w:pos="5400"/>
          <w:tab w:val="right" w:pos="9000"/>
        </w:tabs>
        <w:jc w:val="both"/>
        <w:rPr>
          <w:rFonts w:ascii="Verdana" w:hAnsi="Verdana" w:eastAsia="Verdana" w:cs="Verdana"/>
        </w:rPr>
      </w:pPr>
    </w:p>
    <w:p w:rsidR="00DD6A1D" w:rsidP="66E5A353" w:rsidRDefault="034A8FC8" w14:paraId="19E86C4C" w14:textId="25972D09">
      <w:pPr>
        <w:pStyle w:val="ListParagraph"/>
        <w:tabs>
          <w:tab w:val="left" w:pos="720"/>
          <w:tab w:val="left" w:pos="1440"/>
          <w:tab w:val="left" w:pos="2160"/>
          <w:tab w:val="left" w:pos="2880"/>
          <w:tab w:val="left" w:pos="4680"/>
          <w:tab w:val="left" w:pos="5400"/>
          <w:tab w:val="right" w:pos="9000"/>
        </w:tabs>
        <w:ind w:left="0"/>
        <w:jc w:val="both"/>
        <w:rPr>
          <w:rFonts w:ascii="Verdana" w:hAnsi="Verdana" w:cs="Arial"/>
        </w:rPr>
      </w:pPr>
      <w:r w:rsidRPr="66E5A353">
        <w:rPr>
          <w:rFonts w:ascii="Verdana" w:hAnsi="Verdana" w:cs="Arial"/>
          <w:b/>
          <w:bCs/>
        </w:rPr>
        <w:t>*</w:t>
      </w:r>
      <w:r w:rsidRPr="66E5A353" w:rsidR="002E6ACA">
        <w:rPr>
          <w:rFonts w:ascii="Verdana" w:hAnsi="Verdana" w:cs="Arial"/>
        </w:rPr>
        <w:t xml:space="preserve">At risk is defined as: </w:t>
      </w:r>
    </w:p>
    <w:p w:rsidR="00DD6A1D" w:rsidP="00EE77AA" w:rsidRDefault="002E6ACA" w14:paraId="048F6140" w14:textId="77777777">
      <w:pPr>
        <w:pStyle w:val="ListParagraph"/>
        <w:numPr>
          <w:ilvl w:val="0"/>
          <w:numId w:val="43"/>
        </w:numPr>
        <w:tabs>
          <w:tab w:val="left" w:pos="720"/>
          <w:tab w:val="left" w:pos="1440"/>
          <w:tab w:val="left" w:pos="2160"/>
          <w:tab w:val="left" w:pos="2880"/>
          <w:tab w:val="left" w:pos="4680"/>
          <w:tab w:val="left" w:pos="5400"/>
          <w:tab w:val="right" w:pos="9000"/>
        </w:tabs>
        <w:jc w:val="both"/>
        <w:rPr>
          <w:rFonts w:ascii="Verdana" w:hAnsi="Verdana" w:cs="Arial"/>
        </w:rPr>
      </w:pPr>
      <w:r w:rsidRPr="00FF01AB">
        <w:rPr>
          <w:rFonts w:ascii="Verdana" w:hAnsi="Verdana" w:cs="Arial"/>
        </w:rPr>
        <w:t xml:space="preserve">Women (particularly young women, and women affected by male sexual violence); </w:t>
      </w:r>
    </w:p>
    <w:p w:rsidR="00DD6A1D" w:rsidP="00EE77AA" w:rsidRDefault="002E6ACA" w14:paraId="0B928C3A" w14:textId="23D4579E">
      <w:pPr>
        <w:pStyle w:val="ListParagraph"/>
        <w:numPr>
          <w:ilvl w:val="0"/>
          <w:numId w:val="43"/>
        </w:numPr>
        <w:tabs>
          <w:tab w:val="left" w:pos="720"/>
          <w:tab w:val="left" w:pos="1440"/>
          <w:tab w:val="left" w:pos="2160"/>
          <w:tab w:val="left" w:pos="2880"/>
          <w:tab w:val="left" w:pos="4680"/>
          <w:tab w:val="left" w:pos="5400"/>
          <w:tab w:val="right" w:pos="9000"/>
        </w:tabs>
        <w:jc w:val="both"/>
        <w:rPr>
          <w:rFonts w:ascii="Verdana" w:hAnsi="Verdana" w:cs="Arial"/>
        </w:rPr>
      </w:pPr>
      <w:r w:rsidRPr="66E5A353">
        <w:rPr>
          <w:rFonts w:ascii="Verdana" w:hAnsi="Verdana" w:cs="Arial"/>
        </w:rPr>
        <w:t xml:space="preserve">people with a </w:t>
      </w:r>
      <w:r w:rsidRPr="66E5A353" w:rsidR="06809231">
        <w:rPr>
          <w:rFonts w:ascii="Verdana" w:hAnsi="Verdana" w:cs="Arial"/>
        </w:rPr>
        <w:t>long-term</w:t>
      </w:r>
      <w:r w:rsidRPr="66E5A353">
        <w:rPr>
          <w:rFonts w:ascii="Verdana" w:hAnsi="Verdana" w:cs="Arial"/>
        </w:rPr>
        <w:t xml:space="preserve"> health condition or disability; </w:t>
      </w:r>
    </w:p>
    <w:p w:rsidR="00DD6A1D" w:rsidP="00EE77AA" w:rsidRDefault="002E6ACA" w14:paraId="101A347C" w14:textId="77777777">
      <w:pPr>
        <w:pStyle w:val="ListParagraph"/>
        <w:numPr>
          <w:ilvl w:val="0"/>
          <w:numId w:val="43"/>
        </w:numPr>
        <w:tabs>
          <w:tab w:val="left" w:pos="720"/>
          <w:tab w:val="left" w:pos="1440"/>
          <w:tab w:val="left" w:pos="2160"/>
          <w:tab w:val="left" w:pos="2880"/>
          <w:tab w:val="left" w:pos="4680"/>
          <w:tab w:val="left" w:pos="5400"/>
          <w:tab w:val="right" w:pos="9000"/>
        </w:tabs>
        <w:jc w:val="both"/>
        <w:rPr>
          <w:rFonts w:ascii="Verdana" w:hAnsi="Verdana" w:cs="Arial"/>
        </w:rPr>
      </w:pPr>
      <w:r w:rsidRPr="00FF01AB">
        <w:rPr>
          <w:rFonts w:ascii="Verdana" w:hAnsi="Verdana" w:cs="Arial"/>
        </w:rPr>
        <w:t>people who are or</w:t>
      </w:r>
      <w:r w:rsidR="00DD6A1D">
        <w:rPr>
          <w:rFonts w:ascii="Verdana" w:hAnsi="Verdana" w:cs="Arial"/>
        </w:rPr>
        <w:t xml:space="preserve"> </w:t>
      </w:r>
      <w:r w:rsidRPr="00FF01AB">
        <w:rPr>
          <w:rFonts w:ascii="Verdana" w:hAnsi="Verdana" w:cs="Arial"/>
        </w:rPr>
        <w:t xml:space="preserve">have been on the highest risk (previously shielding) list; people from a Minority Ethnic background; refugees and those with no recourse to public funds; </w:t>
      </w:r>
    </w:p>
    <w:p w:rsidR="00DD6A1D" w:rsidP="00EE77AA" w:rsidRDefault="002E6ACA" w14:paraId="585C415A" w14:textId="77777777">
      <w:pPr>
        <w:pStyle w:val="ListParagraph"/>
        <w:numPr>
          <w:ilvl w:val="0"/>
          <w:numId w:val="43"/>
        </w:numPr>
        <w:tabs>
          <w:tab w:val="left" w:pos="720"/>
          <w:tab w:val="left" w:pos="1440"/>
          <w:tab w:val="left" w:pos="2160"/>
          <w:tab w:val="left" w:pos="2880"/>
          <w:tab w:val="left" w:pos="4680"/>
          <w:tab w:val="left" w:pos="5400"/>
          <w:tab w:val="right" w:pos="9000"/>
        </w:tabs>
        <w:jc w:val="both"/>
        <w:rPr>
          <w:rFonts w:ascii="Verdana" w:hAnsi="Verdana" w:cs="Arial"/>
        </w:rPr>
      </w:pPr>
      <w:r w:rsidRPr="00FF01AB">
        <w:rPr>
          <w:rFonts w:ascii="Verdana" w:hAnsi="Verdana" w:cs="Arial"/>
        </w:rPr>
        <w:t xml:space="preserve">people facing socio-economic disadvantage; </w:t>
      </w:r>
    </w:p>
    <w:p w:rsidR="00DD6A1D" w:rsidP="00EE77AA" w:rsidRDefault="002E6ACA" w14:paraId="6643FE66" w14:textId="77777777">
      <w:pPr>
        <w:pStyle w:val="ListParagraph"/>
        <w:numPr>
          <w:ilvl w:val="0"/>
          <w:numId w:val="43"/>
        </w:numPr>
        <w:tabs>
          <w:tab w:val="left" w:pos="720"/>
          <w:tab w:val="left" w:pos="1440"/>
          <w:tab w:val="left" w:pos="2160"/>
          <w:tab w:val="left" w:pos="2880"/>
          <w:tab w:val="left" w:pos="4680"/>
          <w:tab w:val="left" w:pos="5400"/>
          <w:tab w:val="right" w:pos="9000"/>
        </w:tabs>
        <w:jc w:val="both"/>
        <w:rPr>
          <w:rFonts w:ascii="Verdana" w:hAnsi="Verdana" w:cs="Arial"/>
        </w:rPr>
      </w:pPr>
      <w:r w:rsidRPr="00FF01AB">
        <w:rPr>
          <w:rFonts w:ascii="Verdana" w:hAnsi="Verdana" w:cs="Arial"/>
        </w:rPr>
        <w:t xml:space="preserve">people experiencing severe and multiple disadvantage; </w:t>
      </w:r>
    </w:p>
    <w:p w:rsidR="00DD6A1D" w:rsidP="00EE77AA" w:rsidRDefault="002E6ACA" w14:paraId="59836DB0" w14:textId="77777777">
      <w:pPr>
        <w:pStyle w:val="ListParagraph"/>
        <w:numPr>
          <w:ilvl w:val="0"/>
          <w:numId w:val="43"/>
        </w:numPr>
        <w:tabs>
          <w:tab w:val="left" w:pos="720"/>
          <w:tab w:val="left" w:pos="1440"/>
          <w:tab w:val="left" w:pos="2160"/>
          <w:tab w:val="left" w:pos="2880"/>
          <w:tab w:val="left" w:pos="4680"/>
          <w:tab w:val="left" w:pos="5400"/>
          <w:tab w:val="right" w:pos="9000"/>
        </w:tabs>
        <w:jc w:val="both"/>
        <w:rPr>
          <w:rFonts w:ascii="Verdana" w:hAnsi="Verdana" w:cs="Arial"/>
          <w:color w:val="000000" w:themeColor="text1"/>
          <w:szCs w:val="24"/>
        </w:rPr>
      </w:pPr>
      <w:r w:rsidRPr="00FF01AB">
        <w:rPr>
          <w:rFonts w:ascii="Verdana" w:hAnsi="Verdana" w:cs="Arial"/>
        </w:rPr>
        <w:lastRenderedPageBreak/>
        <w:t>people with diagnosed mental illness;</w:t>
      </w:r>
      <w:r w:rsidR="00DD6A1D">
        <w:rPr>
          <w:rFonts w:ascii="Verdana" w:hAnsi="Verdana" w:cs="Arial"/>
          <w:color w:val="000000" w:themeColor="text1"/>
          <w:szCs w:val="24"/>
        </w:rPr>
        <w:t xml:space="preserve"> </w:t>
      </w:r>
    </w:p>
    <w:p w:rsidR="00DD6A1D" w:rsidP="00EE77AA" w:rsidRDefault="002E6ACA" w14:paraId="2213E297" w14:textId="77777777">
      <w:pPr>
        <w:pStyle w:val="ListParagraph"/>
        <w:numPr>
          <w:ilvl w:val="0"/>
          <w:numId w:val="43"/>
        </w:numPr>
        <w:tabs>
          <w:tab w:val="left" w:pos="720"/>
          <w:tab w:val="left" w:pos="1440"/>
          <w:tab w:val="left" w:pos="2160"/>
          <w:tab w:val="left" w:pos="2880"/>
          <w:tab w:val="left" w:pos="4680"/>
          <w:tab w:val="left" w:pos="5400"/>
          <w:tab w:val="right" w:pos="9000"/>
        </w:tabs>
        <w:jc w:val="both"/>
        <w:rPr>
          <w:rFonts w:ascii="Verdana" w:hAnsi="Verdana" w:cs="Arial"/>
        </w:rPr>
      </w:pPr>
      <w:r w:rsidRPr="00FF01AB">
        <w:rPr>
          <w:rFonts w:ascii="Verdana" w:hAnsi="Verdana" w:cs="Arial"/>
        </w:rPr>
        <w:t xml:space="preserve">people affected by psychological trauma (including adverse childhood experiences); people who have experienced bereavement or loss; </w:t>
      </w:r>
    </w:p>
    <w:p w:rsidR="00DD6A1D" w:rsidP="00EE77AA" w:rsidRDefault="002E6ACA" w14:paraId="6FE872AD" w14:textId="77777777">
      <w:pPr>
        <w:pStyle w:val="ListParagraph"/>
        <w:numPr>
          <w:ilvl w:val="0"/>
          <w:numId w:val="43"/>
        </w:numPr>
        <w:tabs>
          <w:tab w:val="left" w:pos="720"/>
          <w:tab w:val="left" w:pos="1440"/>
          <w:tab w:val="left" w:pos="2160"/>
          <w:tab w:val="left" w:pos="2880"/>
          <w:tab w:val="left" w:pos="4680"/>
          <w:tab w:val="left" w:pos="5400"/>
          <w:tab w:val="right" w:pos="9000"/>
        </w:tabs>
        <w:jc w:val="both"/>
        <w:rPr>
          <w:rFonts w:ascii="Verdana" w:hAnsi="Verdana" w:cs="Arial"/>
        </w:rPr>
      </w:pPr>
      <w:r w:rsidRPr="00FF01AB">
        <w:rPr>
          <w:rFonts w:ascii="Verdana" w:hAnsi="Verdana" w:cs="Arial"/>
        </w:rPr>
        <w:t xml:space="preserve">people disadvantaged by geographical location (particularly remote and rural areas); </w:t>
      </w:r>
    </w:p>
    <w:p w:rsidR="00DD6A1D" w:rsidP="00EE77AA" w:rsidRDefault="002E6ACA" w14:paraId="43843D0D" w14:textId="77777777">
      <w:pPr>
        <w:pStyle w:val="ListParagraph"/>
        <w:numPr>
          <w:ilvl w:val="0"/>
          <w:numId w:val="43"/>
        </w:numPr>
        <w:tabs>
          <w:tab w:val="left" w:pos="720"/>
          <w:tab w:val="left" w:pos="1440"/>
          <w:tab w:val="left" w:pos="2160"/>
          <w:tab w:val="left" w:pos="2880"/>
          <w:tab w:val="left" w:pos="4680"/>
          <w:tab w:val="left" w:pos="5400"/>
          <w:tab w:val="right" w:pos="9000"/>
        </w:tabs>
        <w:jc w:val="both"/>
        <w:rPr>
          <w:rFonts w:ascii="Verdana" w:hAnsi="Verdana" w:cs="Arial"/>
        </w:rPr>
      </w:pPr>
      <w:r w:rsidRPr="00FF01AB">
        <w:rPr>
          <w:rFonts w:ascii="Verdana" w:hAnsi="Verdana" w:cs="Arial"/>
        </w:rPr>
        <w:t xml:space="preserve">older people; </w:t>
      </w:r>
    </w:p>
    <w:p w:rsidRPr="00FF01AB" w:rsidR="002E6ACA" w:rsidP="00EE77AA" w:rsidRDefault="002E6ACA" w14:paraId="4326EC45" w14:textId="77777777">
      <w:pPr>
        <w:pStyle w:val="ListParagraph"/>
        <w:numPr>
          <w:ilvl w:val="0"/>
          <w:numId w:val="43"/>
        </w:numPr>
        <w:tabs>
          <w:tab w:val="left" w:pos="720"/>
          <w:tab w:val="left" w:pos="1440"/>
          <w:tab w:val="left" w:pos="2160"/>
          <w:tab w:val="left" w:pos="2880"/>
          <w:tab w:val="left" w:pos="4680"/>
          <w:tab w:val="left" w:pos="5400"/>
          <w:tab w:val="right" w:pos="9000"/>
        </w:tabs>
        <w:jc w:val="both"/>
        <w:rPr>
          <w:rFonts w:ascii="Verdana" w:hAnsi="Verdana" w:cs="Arial"/>
        </w:rPr>
      </w:pPr>
      <w:r w:rsidRPr="00FF01AB">
        <w:rPr>
          <w:rFonts w:ascii="Verdana" w:hAnsi="Verdana" w:cs="Arial"/>
        </w:rPr>
        <w:t>and LGBTI communities.</w:t>
      </w:r>
    </w:p>
    <w:p w:rsidRPr="005E508A" w:rsidR="002E6ACA" w:rsidP="00F05ED3" w:rsidRDefault="002E6ACA" w14:paraId="4742F705" w14:textId="77777777">
      <w:pPr>
        <w:tabs>
          <w:tab w:val="left" w:pos="720"/>
          <w:tab w:val="left" w:pos="1440"/>
          <w:tab w:val="left" w:pos="2160"/>
          <w:tab w:val="left" w:pos="2880"/>
          <w:tab w:val="left" w:pos="4680"/>
          <w:tab w:val="left" w:pos="5400"/>
          <w:tab w:val="right" w:pos="9000"/>
        </w:tabs>
        <w:contextualSpacing/>
        <w:jc w:val="both"/>
        <w:rPr>
          <w:rFonts w:ascii="Verdana" w:hAnsi="Verdana"/>
          <w:i/>
        </w:rPr>
      </w:pPr>
    </w:p>
    <w:p w:rsidR="00535BD3" w:rsidP="00F05ED3" w:rsidRDefault="00535BD3" w14:paraId="6F0B607E" w14:textId="77777777">
      <w:pPr>
        <w:numPr>
          <w:ilvl w:val="0"/>
          <w:numId w:val="37"/>
        </w:numPr>
        <w:jc w:val="both"/>
        <w:rPr>
          <w:rFonts w:ascii="Verdana" w:hAnsi="Verdana" w:cs="Arial"/>
        </w:rPr>
      </w:pPr>
      <w:r w:rsidRPr="66E5A353">
        <w:rPr>
          <w:rFonts w:ascii="Verdana" w:hAnsi="Verdana" w:cs="Arial"/>
        </w:rPr>
        <w:t xml:space="preserve">Supporting </w:t>
      </w:r>
      <w:r w:rsidRPr="66E5A353">
        <w:rPr>
          <w:rFonts w:ascii="Verdana" w:hAnsi="Verdana" w:cs="Arial"/>
          <w:b/>
          <w:bCs/>
        </w:rPr>
        <w:t>small ‘grass roots’ community groups</w:t>
      </w:r>
      <w:r w:rsidRPr="66E5A353">
        <w:rPr>
          <w:rFonts w:ascii="Verdana" w:hAnsi="Verdana" w:cs="Arial"/>
        </w:rPr>
        <w:t xml:space="preserve"> and organisations to deliver such activities</w:t>
      </w:r>
    </w:p>
    <w:p w:rsidRPr="005E508A" w:rsidR="00DD6A1D" w:rsidP="00EE77AA" w:rsidRDefault="00DD6A1D" w14:paraId="64076781" w14:textId="058CF2DF">
      <w:pPr>
        <w:pStyle w:val="ListParagraph"/>
        <w:spacing w:after="120" w:line="240" w:lineRule="auto"/>
        <w:jc w:val="both"/>
        <w:rPr>
          <w:rFonts w:ascii="Verdana" w:hAnsi="Verdana" w:cs="Arial"/>
        </w:rPr>
      </w:pPr>
      <w:r w:rsidRPr="00DD6A1D">
        <w:rPr>
          <w:rFonts w:ascii="Verdana" w:hAnsi="Verdana" w:cs="Arial"/>
        </w:rPr>
        <w:t>Please note that to be eligible for this fund you</w:t>
      </w:r>
      <w:r w:rsidR="00E505C4">
        <w:rPr>
          <w:rFonts w:ascii="Verdana" w:hAnsi="Verdana" w:cs="Arial"/>
        </w:rPr>
        <w:t>r</w:t>
      </w:r>
      <w:r w:rsidRPr="00DD6A1D">
        <w:rPr>
          <w:rFonts w:ascii="Verdana" w:hAnsi="Verdana" w:cs="Arial"/>
        </w:rPr>
        <w:t xml:space="preserve"> group or organisation must have an income of under £1 Million.</w:t>
      </w:r>
      <w:r>
        <w:rPr>
          <w:rFonts w:ascii="Verdana" w:hAnsi="Verdana" w:cs="Arial"/>
        </w:rPr>
        <w:t xml:space="preserve"> (More information in the </w:t>
      </w:r>
      <w:hyperlink w:history="1" w:anchor="_Eligibility">
        <w:r w:rsidRPr="00E505C4">
          <w:rPr>
            <w:rStyle w:val="Hyperlink"/>
            <w:rFonts w:ascii="Verdana" w:hAnsi="Verdana" w:cs="Arial"/>
          </w:rPr>
          <w:t>El</w:t>
        </w:r>
        <w:r w:rsidRPr="00E505C4" w:rsidR="00E505C4">
          <w:rPr>
            <w:rStyle w:val="Hyperlink"/>
            <w:rFonts w:ascii="Verdana" w:hAnsi="Verdana" w:cs="Arial"/>
          </w:rPr>
          <w:t>igibility section</w:t>
        </w:r>
      </w:hyperlink>
      <w:r w:rsidR="00E505C4">
        <w:rPr>
          <w:rFonts w:ascii="Verdana" w:hAnsi="Verdana" w:cs="Arial"/>
        </w:rPr>
        <w:t>)</w:t>
      </w:r>
    </w:p>
    <w:p w:rsidRPr="005E508A" w:rsidR="00535BD3" w:rsidP="00F05ED3" w:rsidRDefault="00535BD3" w14:paraId="0B1AA2EC" w14:textId="77777777">
      <w:pPr>
        <w:numPr>
          <w:ilvl w:val="0"/>
          <w:numId w:val="37"/>
        </w:numPr>
        <w:jc w:val="both"/>
        <w:rPr>
          <w:rFonts w:ascii="Verdana" w:hAnsi="Verdana" w:cs="Arial"/>
        </w:rPr>
      </w:pPr>
      <w:r w:rsidRPr="66E5A353">
        <w:rPr>
          <w:rFonts w:ascii="Verdana" w:hAnsi="Verdana" w:cs="Arial"/>
        </w:rPr>
        <w:t xml:space="preserve">Providing </w:t>
      </w:r>
      <w:r w:rsidRPr="66E5A353">
        <w:rPr>
          <w:rFonts w:ascii="Verdana" w:hAnsi="Verdana" w:cs="Arial"/>
          <w:b/>
          <w:bCs/>
        </w:rPr>
        <w:t>opportunities for people to connect</w:t>
      </w:r>
      <w:r w:rsidRPr="66E5A353">
        <w:rPr>
          <w:rFonts w:ascii="Verdana" w:hAnsi="Verdana" w:cs="Arial"/>
        </w:rPr>
        <w:t xml:space="preserve"> with each other, build trusted relationships and revitalise communities</w:t>
      </w:r>
    </w:p>
    <w:p w:rsidR="00EE77AA" w:rsidP="00EE77AA" w:rsidRDefault="00535BD3" w14:paraId="08586BE1" w14:textId="77777777">
      <w:pPr>
        <w:numPr>
          <w:ilvl w:val="0"/>
          <w:numId w:val="37"/>
        </w:numPr>
        <w:jc w:val="both"/>
        <w:rPr>
          <w:rFonts w:ascii="Verdana" w:hAnsi="Verdana" w:cs="Arial"/>
        </w:rPr>
      </w:pPr>
      <w:r w:rsidRPr="66E5A353">
        <w:rPr>
          <w:rFonts w:ascii="Verdana" w:hAnsi="Verdana" w:cs="Arial"/>
        </w:rPr>
        <w:t xml:space="preserve">Supporting </w:t>
      </w:r>
      <w:r w:rsidRPr="66E5A353">
        <w:rPr>
          <w:rFonts w:ascii="Verdana" w:hAnsi="Verdana" w:cs="Arial"/>
          <w:b/>
          <w:bCs/>
        </w:rPr>
        <w:t>recovery and creativity</w:t>
      </w:r>
      <w:r w:rsidRPr="66E5A353">
        <w:rPr>
          <w:rFonts w:ascii="Verdana" w:hAnsi="Verdana" w:cs="Arial"/>
        </w:rPr>
        <w:t xml:space="preserve"> locally by building on what is already there, what was achieved through the pandemic, and by investing in creative solutions</w:t>
      </w:r>
    </w:p>
    <w:p w:rsidR="008E07D9" w:rsidP="66E5A353" w:rsidRDefault="00DD6A1D" w14:paraId="42EA4E85" w14:textId="26539876">
      <w:pPr>
        <w:jc w:val="both"/>
        <w:rPr>
          <w:rFonts w:ascii="Verdana" w:hAnsi="Verdana" w:cs="Arial"/>
        </w:rPr>
      </w:pPr>
      <w:r w:rsidRPr="66E5A353">
        <w:rPr>
          <w:rFonts w:ascii="Verdana" w:hAnsi="Verdana" w:cs="Arial"/>
        </w:rPr>
        <w:t xml:space="preserve">It may be useful to refer to priorities in the </w:t>
      </w:r>
      <w:hyperlink r:id="rId18">
        <w:r w:rsidRPr="66E5A353" w:rsidR="38D2A8F8">
          <w:rPr>
            <w:rStyle w:val="Hyperlink"/>
            <w:rFonts w:ascii="Verdana" w:hAnsi="Verdana" w:eastAsia="Verdana" w:cs="Verdana"/>
          </w:rPr>
          <w:t>Council Plan 2022-2027 | Dundee City Council</w:t>
        </w:r>
      </w:hyperlink>
      <w:r w:rsidRPr="66E5A353">
        <w:rPr>
          <w:rFonts w:ascii="Verdana" w:hAnsi="Verdana" w:cs="Arial"/>
        </w:rPr>
        <w:t>.</w:t>
      </w:r>
      <w:bookmarkStart w:name="_Toc347745480" w:id="6"/>
    </w:p>
    <w:p w:rsidRPr="008E07D9" w:rsidR="00AE78E1" w:rsidP="008E07D9" w:rsidRDefault="009176C1" w14:paraId="0ACD650F" w14:textId="4BC4A7FA">
      <w:pPr>
        <w:jc w:val="both"/>
        <w:rPr>
          <w:rFonts w:ascii="Verdana" w:hAnsi="Verdana" w:cs="Arial"/>
        </w:rPr>
      </w:pPr>
      <w:r w:rsidRPr="2A39BCAE">
        <w:rPr>
          <w:rFonts w:ascii="Verdana" w:hAnsi="Verdana"/>
        </w:rPr>
        <w:t xml:space="preserve">While the effects of the pandemic on mental health will be long lasting, and still emerging, it is important to recognise that there are also other societal challenges affecting communities and their mental health and wellbeing such as the </w:t>
      </w:r>
      <w:r w:rsidRPr="2A39BCAE" w:rsidR="719F2476">
        <w:rPr>
          <w:rFonts w:ascii="Verdana" w:hAnsi="Verdana"/>
        </w:rPr>
        <w:t>C</w:t>
      </w:r>
      <w:r w:rsidRPr="2A39BCAE">
        <w:rPr>
          <w:rFonts w:ascii="Verdana" w:hAnsi="Verdana"/>
        </w:rPr>
        <w:t xml:space="preserve">ost of </w:t>
      </w:r>
      <w:r w:rsidRPr="2A39BCAE" w:rsidR="00A71C82">
        <w:rPr>
          <w:rFonts w:ascii="Verdana" w:hAnsi="Verdana"/>
        </w:rPr>
        <w:t>L</w:t>
      </w:r>
      <w:r w:rsidRPr="2A39BCAE">
        <w:rPr>
          <w:rFonts w:ascii="Verdana" w:hAnsi="Verdana"/>
        </w:rPr>
        <w:t xml:space="preserve">iving </w:t>
      </w:r>
      <w:r w:rsidRPr="2A39BCAE" w:rsidR="5868C3B2">
        <w:rPr>
          <w:rFonts w:ascii="Verdana" w:hAnsi="Verdana"/>
        </w:rPr>
        <w:t>C</w:t>
      </w:r>
      <w:r w:rsidRPr="2A39BCAE">
        <w:rPr>
          <w:rFonts w:ascii="Verdana" w:hAnsi="Verdana"/>
        </w:rPr>
        <w:t>risis.  This issue deepens the importance of initiatives that support one of the Fund’s ‘at risk’ groups</w:t>
      </w:r>
      <w:r w:rsidRPr="2A39BCAE" w:rsidR="00EE77AA">
        <w:rPr>
          <w:rFonts w:ascii="Verdana" w:hAnsi="Verdana"/>
        </w:rPr>
        <w:t>,</w:t>
      </w:r>
      <w:r w:rsidRPr="2A39BCAE" w:rsidR="00EE77AA">
        <w:rPr>
          <w:rFonts w:ascii="Verdana" w:hAnsi="Verdana"/>
          <w:b/>
          <w:bCs/>
        </w:rPr>
        <w:t xml:space="preserve"> </w:t>
      </w:r>
      <w:r w:rsidRPr="2A39BCAE">
        <w:rPr>
          <w:rFonts w:ascii="Verdana" w:hAnsi="Verdana"/>
        </w:rPr>
        <w:t>those facing socio-economic disadvantage</w:t>
      </w:r>
      <w:r w:rsidRPr="2A39BCAE" w:rsidR="00EE77AA">
        <w:rPr>
          <w:rFonts w:ascii="Verdana" w:hAnsi="Verdana"/>
          <w:b/>
          <w:bCs/>
        </w:rPr>
        <w:t xml:space="preserve"> </w:t>
      </w:r>
      <w:r w:rsidRPr="2A39BCAE" w:rsidR="00EE77AA">
        <w:rPr>
          <w:rFonts w:ascii="Verdana" w:hAnsi="Verdana"/>
        </w:rPr>
        <w:t>and those at risk of becoming increasingly isolated.</w:t>
      </w:r>
    </w:p>
    <w:p w:rsidRPr="00EE77AA" w:rsidR="009176C1" w:rsidP="007E67A9" w:rsidRDefault="009176C1" w14:paraId="152DD9C8" w14:textId="77777777"/>
    <w:p w:rsidRPr="00771A24" w:rsidR="00170A2F" w:rsidP="00771A24" w:rsidRDefault="00333D3E" w14:paraId="23569624" w14:textId="1A2DBB78">
      <w:pPr>
        <w:pStyle w:val="Heading2"/>
        <w:rPr>
          <w:rFonts w:ascii="Verdana" w:hAnsi="Verdana"/>
        </w:rPr>
      </w:pPr>
      <w:bookmarkStart w:name="_Toc88727379" w:id="7"/>
      <w:bookmarkStart w:name="_Toc116487089" w:id="8"/>
      <w:r w:rsidRPr="005E508A">
        <w:rPr>
          <w:rFonts w:ascii="Verdana" w:hAnsi="Verdana"/>
        </w:rPr>
        <w:t>Funding available</w:t>
      </w:r>
      <w:bookmarkEnd w:id="6"/>
      <w:bookmarkEnd w:id="7"/>
      <w:bookmarkEnd w:id="8"/>
    </w:p>
    <w:p w:rsidRPr="005E508A" w:rsidR="00170A2F" w:rsidP="00170A2F" w:rsidRDefault="00170A2F" w14:paraId="4BCA9DD2" w14:textId="77777777">
      <w:pPr>
        <w:spacing w:after="120" w:line="240" w:lineRule="auto"/>
        <w:rPr>
          <w:rFonts w:ascii="Verdana" w:hAnsi="Verdana" w:cs="Arial"/>
        </w:rPr>
      </w:pPr>
      <w:r w:rsidRPr="005E508A">
        <w:rPr>
          <w:rFonts w:ascii="Verdana" w:hAnsi="Verdana" w:cs="Arial"/>
        </w:rPr>
        <w:t>There are two types of funding:</w:t>
      </w:r>
    </w:p>
    <w:p w:rsidRPr="005E508A" w:rsidR="00170A2F" w:rsidP="18A63CCD" w:rsidRDefault="00B941AA" w14:paraId="37156AB7" w14:textId="57593ADD">
      <w:pPr>
        <w:numPr>
          <w:ilvl w:val="0"/>
          <w:numId w:val="30"/>
        </w:numPr>
        <w:spacing w:after="120" w:line="240" w:lineRule="auto"/>
        <w:rPr>
          <w:rFonts w:ascii="Verdana" w:hAnsi="Verdana" w:eastAsia="Verdana" w:cs="Verdana"/>
        </w:rPr>
      </w:pPr>
      <w:r w:rsidRPr="18A63CCD">
        <w:rPr>
          <w:rFonts w:ascii="Verdana" w:hAnsi="Verdana" w:eastAsia="Verdana" w:cs="Verdana"/>
        </w:rPr>
        <w:t xml:space="preserve">Level 1 – grants of up to </w:t>
      </w:r>
      <w:r w:rsidRPr="18A63CCD" w:rsidR="08FF245B">
        <w:rPr>
          <w:rFonts w:ascii="Verdana" w:hAnsi="Verdana" w:eastAsia="Verdana" w:cs="Verdana"/>
        </w:rPr>
        <w:t>£7,500</w:t>
      </w:r>
    </w:p>
    <w:p w:rsidRPr="005E508A" w:rsidR="00170A2F" w:rsidP="00B9054E" w:rsidRDefault="00B941AA" w14:paraId="4BABB7C3" w14:textId="0D06B582">
      <w:pPr>
        <w:numPr>
          <w:ilvl w:val="0"/>
          <w:numId w:val="30"/>
        </w:numPr>
        <w:spacing w:after="120" w:line="240" w:lineRule="auto"/>
        <w:rPr>
          <w:rFonts w:ascii="Verdana" w:hAnsi="Verdana" w:cs="Arial"/>
        </w:rPr>
      </w:pPr>
      <w:r w:rsidRPr="2A39BCAE">
        <w:rPr>
          <w:rFonts w:ascii="Verdana" w:hAnsi="Verdana" w:cs="Arial"/>
        </w:rPr>
        <w:t>Level 2 – grants of between £</w:t>
      </w:r>
      <w:r w:rsidRPr="2A39BCAE" w:rsidR="00EE77AA">
        <w:rPr>
          <w:rFonts w:ascii="Verdana" w:hAnsi="Verdana" w:cs="Arial"/>
        </w:rPr>
        <w:t>7</w:t>
      </w:r>
      <w:r w:rsidRPr="2A39BCAE" w:rsidR="0063059E">
        <w:rPr>
          <w:rFonts w:ascii="Verdana" w:hAnsi="Verdana" w:cs="Arial"/>
        </w:rPr>
        <w:t>,</w:t>
      </w:r>
      <w:r w:rsidRPr="2A39BCAE" w:rsidR="00EE77AA">
        <w:rPr>
          <w:rFonts w:ascii="Verdana" w:hAnsi="Verdana" w:cs="Arial"/>
        </w:rPr>
        <w:t>5</w:t>
      </w:r>
      <w:r w:rsidRPr="2A39BCAE" w:rsidR="0063059E">
        <w:rPr>
          <w:rFonts w:ascii="Verdana" w:hAnsi="Verdana" w:cs="Arial"/>
        </w:rPr>
        <w:t>0</w:t>
      </w:r>
      <w:r w:rsidRPr="2A39BCAE" w:rsidR="0C95C7B3">
        <w:rPr>
          <w:rFonts w:ascii="Verdana" w:hAnsi="Verdana" w:cs="Arial"/>
        </w:rPr>
        <w:t>1</w:t>
      </w:r>
      <w:r w:rsidRPr="2A39BCAE" w:rsidR="00535BD3">
        <w:rPr>
          <w:rFonts w:ascii="Verdana" w:hAnsi="Verdana" w:cs="Arial"/>
        </w:rPr>
        <w:t xml:space="preserve"> and £</w:t>
      </w:r>
      <w:r w:rsidRPr="2A39BCAE" w:rsidR="002627A9">
        <w:rPr>
          <w:rFonts w:ascii="Verdana" w:hAnsi="Verdana" w:cs="Arial"/>
        </w:rPr>
        <w:t>25</w:t>
      </w:r>
      <w:r w:rsidRPr="2A39BCAE" w:rsidR="00535BD3">
        <w:rPr>
          <w:rFonts w:ascii="Verdana" w:hAnsi="Verdana" w:cs="Arial"/>
        </w:rPr>
        <w:t>,000</w:t>
      </w:r>
    </w:p>
    <w:p w:rsidRPr="005E508A" w:rsidR="00A81BA9" w:rsidP="00A81BA9" w:rsidRDefault="00A81BA9" w14:paraId="15B5800B" w14:textId="77777777">
      <w:pPr>
        <w:spacing w:after="120" w:line="240" w:lineRule="auto"/>
        <w:rPr>
          <w:rFonts w:ascii="Verdana" w:hAnsi="Verdana" w:cs="Arial"/>
        </w:rPr>
      </w:pPr>
    </w:p>
    <w:p w:rsidR="001869B7" w:rsidP="005E3BD9" w:rsidRDefault="00A81BA9" w14:paraId="4C2E8112" w14:textId="14E6211F">
      <w:pPr>
        <w:spacing w:after="120" w:line="240" w:lineRule="auto"/>
        <w:rPr>
          <w:rFonts w:ascii="Verdana" w:hAnsi="Verdana" w:cs="Arial"/>
        </w:rPr>
      </w:pPr>
      <w:r w:rsidRPr="005E508A">
        <w:rPr>
          <w:rFonts w:ascii="Verdana" w:hAnsi="Verdana" w:cs="Arial"/>
        </w:rPr>
        <w:t>Each funding stream has a separate application form. Please ensure you are completing the correct form for the amount of funding you are applying for.</w:t>
      </w:r>
      <w:r w:rsidRPr="005E508A" w:rsidR="00966A22">
        <w:rPr>
          <w:rFonts w:ascii="Verdana" w:hAnsi="Verdana" w:cs="Arial"/>
        </w:rPr>
        <w:t xml:space="preserve"> You do not need to apply for the full amount.</w:t>
      </w:r>
    </w:p>
    <w:p w:rsidR="00EE77AA" w:rsidP="005E3BD9" w:rsidRDefault="00EE77AA" w14:paraId="5B9150CA" w14:textId="70D54DDD">
      <w:pPr>
        <w:spacing w:after="120" w:line="240" w:lineRule="auto"/>
        <w:rPr>
          <w:rFonts w:ascii="Verdana" w:hAnsi="Verdana" w:cs="Arial"/>
        </w:rPr>
      </w:pPr>
    </w:p>
    <w:p w:rsidRPr="005E3BD9" w:rsidR="00EE77AA" w:rsidP="005E3BD9" w:rsidRDefault="00EE77AA" w14:paraId="42191A7C" w14:textId="77777777">
      <w:pPr>
        <w:spacing w:after="120" w:line="240" w:lineRule="auto"/>
        <w:rPr>
          <w:rFonts w:ascii="Verdana" w:hAnsi="Verdana" w:cs="Arial"/>
        </w:rPr>
      </w:pPr>
    </w:p>
    <w:p w:rsidRPr="005E508A" w:rsidR="007C3CE0" w:rsidP="00A6384B" w:rsidRDefault="007C3CE0" w14:paraId="2F1A7824" w14:textId="77777777">
      <w:pPr>
        <w:pStyle w:val="Heading1"/>
        <w:numPr>
          <w:ilvl w:val="0"/>
          <w:numId w:val="34"/>
        </w:numPr>
        <w:ind w:left="0"/>
        <w:rPr>
          <w:rFonts w:ascii="Verdana" w:hAnsi="Verdana"/>
          <w:sz w:val="22"/>
          <w:szCs w:val="22"/>
        </w:rPr>
      </w:pPr>
      <w:bookmarkStart w:name="_Toc347745483" w:id="9"/>
      <w:bookmarkStart w:name="_Toc116487090" w:id="10"/>
      <w:r w:rsidRPr="005E508A">
        <w:rPr>
          <w:rFonts w:ascii="Verdana" w:hAnsi="Verdana"/>
          <w:sz w:val="22"/>
          <w:szCs w:val="22"/>
        </w:rPr>
        <w:lastRenderedPageBreak/>
        <w:t>Funding Application Process</w:t>
      </w:r>
      <w:bookmarkEnd w:id="9"/>
      <w:bookmarkEnd w:id="10"/>
    </w:p>
    <w:p w:rsidRPr="005E508A" w:rsidR="00170A2F" w:rsidP="00A6384B" w:rsidRDefault="00170A2F" w14:paraId="257FC66F" w14:textId="77777777">
      <w:pPr>
        <w:spacing w:after="120" w:line="240" w:lineRule="auto"/>
        <w:jc w:val="both"/>
        <w:rPr>
          <w:rFonts w:ascii="Verdana" w:hAnsi="Verdana" w:cs="Arial"/>
        </w:rPr>
      </w:pPr>
    </w:p>
    <w:p w:rsidR="000E5D81" w:rsidP="00A6384B" w:rsidRDefault="00550D2E" w14:paraId="51F94B55" w14:textId="1A0871C8">
      <w:pPr>
        <w:spacing w:after="120" w:line="240" w:lineRule="auto"/>
        <w:jc w:val="both"/>
        <w:rPr>
          <w:rFonts w:ascii="Verdana" w:hAnsi="Verdana" w:cs="Arial"/>
        </w:rPr>
      </w:pPr>
      <w:r w:rsidRPr="66E5A353">
        <w:rPr>
          <w:rFonts w:ascii="Verdana" w:hAnsi="Verdana" w:cs="Arial"/>
          <w:b/>
          <w:bCs/>
        </w:rPr>
        <w:t>Level 1</w:t>
      </w:r>
      <w:r w:rsidRPr="66E5A353">
        <w:rPr>
          <w:rFonts w:ascii="Verdana" w:hAnsi="Verdana" w:cs="Arial"/>
        </w:rPr>
        <w:t xml:space="preserve"> – Applications will be assessed as they are received. The fi</w:t>
      </w:r>
      <w:r w:rsidRPr="66E5A353" w:rsidR="00D84B78">
        <w:rPr>
          <w:rFonts w:ascii="Verdana" w:hAnsi="Verdana" w:cs="Arial"/>
        </w:rPr>
        <w:t>rst</w:t>
      </w:r>
      <w:r w:rsidRPr="66E5A353">
        <w:rPr>
          <w:rFonts w:ascii="Verdana" w:hAnsi="Verdana" w:cs="Arial"/>
        </w:rPr>
        <w:t xml:space="preserve"> deadline for application submission is </w:t>
      </w:r>
      <w:r w:rsidRPr="66E5A353" w:rsidR="01FF8666">
        <w:rPr>
          <w:rFonts w:ascii="Verdana" w:hAnsi="Verdana" w:cs="Arial"/>
          <w:b/>
          <w:bCs/>
        </w:rPr>
        <w:t>Friday 1</w:t>
      </w:r>
      <w:r w:rsidRPr="66E5A353" w:rsidR="01FF8666">
        <w:rPr>
          <w:rFonts w:ascii="Verdana" w:hAnsi="Verdana" w:cs="Arial"/>
          <w:b/>
          <w:bCs/>
          <w:vertAlign w:val="superscript"/>
        </w:rPr>
        <w:t>st</w:t>
      </w:r>
      <w:r w:rsidRPr="66E5A353" w:rsidR="01FF8666">
        <w:rPr>
          <w:rFonts w:ascii="Verdana" w:hAnsi="Verdana" w:cs="Arial"/>
          <w:b/>
          <w:bCs/>
        </w:rPr>
        <w:t xml:space="preserve"> </w:t>
      </w:r>
      <w:r w:rsidRPr="66E5A353" w:rsidR="00D84B78">
        <w:rPr>
          <w:rFonts w:ascii="Verdana" w:hAnsi="Verdana" w:cs="Arial"/>
          <w:b/>
          <w:bCs/>
        </w:rPr>
        <w:t>December</w:t>
      </w:r>
      <w:r w:rsidRPr="66E5A353">
        <w:rPr>
          <w:rFonts w:ascii="Verdana" w:hAnsi="Verdana" w:cs="Arial"/>
          <w:b/>
          <w:bCs/>
        </w:rPr>
        <w:t xml:space="preserve"> 202</w:t>
      </w:r>
      <w:r w:rsidRPr="66E5A353" w:rsidR="116D9CC2">
        <w:rPr>
          <w:rFonts w:ascii="Verdana" w:hAnsi="Verdana" w:cs="Arial"/>
          <w:b/>
          <w:bCs/>
        </w:rPr>
        <w:t>3</w:t>
      </w:r>
      <w:r w:rsidRPr="66E5A353">
        <w:rPr>
          <w:rFonts w:ascii="Verdana" w:hAnsi="Verdana" w:cs="Arial"/>
        </w:rPr>
        <w:t>.</w:t>
      </w:r>
      <w:r w:rsidRPr="66E5A353" w:rsidR="00D63167">
        <w:rPr>
          <w:rFonts w:ascii="Verdana" w:hAnsi="Verdana" w:cs="Arial"/>
        </w:rPr>
        <w:t xml:space="preserve"> </w:t>
      </w:r>
    </w:p>
    <w:p w:rsidR="000E5D81" w:rsidP="00A6384B" w:rsidRDefault="000E5D81" w14:paraId="1D96683C" w14:textId="2F5906E1">
      <w:pPr>
        <w:spacing w:after="120" w:line="240" w:lineRule="auto"/>
        <w:jc w:val="both"/>
        <w:rPr>
          <w:rFonts w:ascii="Verdana" w:hAnsi="Verdana" w:cs="Arial"/>
        </w:rPr>
      </w:pPr>
      <w:r w:rsidRPr="66E5A353">
        <w:rPr>
          <w:rFonts w:ascii="Verdana" w:hAnsi="Verdana" w:cs="Arial"/>
        </w:rPr>
        <w:t xml:space="preserve">The fund will reopen on </w:t>
      </w:r>
      <w:r w:rsidRPr="66E5A353">
        <w:rPr>
          <w:rFonts w:ascii="Verdana" w:hAnsi="Verdana" w:cs="Arial"/>
          <w:b/>
          <w:bCs/>
        </w:rPr>
        <w:t xml:space="preserve">Monday </w:t>
      </w:r>
      <w:r w:rsidRPr="66E5A353" w:rsidR="0C457C49">
        <w:rPr>
          <w:rFonts w:ascii="Verdana" w:hAnsi="Verdana" w:cs="Arial"/>
          <w:b/>
          <w:bCs/>
        </w:rPr>
        <w:t>8</w:t>
      </w:r>
      <w:r w:rsidRPr="66E5A353">
        <w:rPr>
          <w:rFonts w:ascii="Verdana" w:hAnsi="Verdana" w:cs="Arial"/>
          <w:b/>
          <w:bCs/>
          <w:vertAlign w:val="superscript"/>
        </w:rPr>
        <w:t>th</w:t>
      </w:r>
      <w:r w:rsidRPr="66E5A353">
        <w:rPr>
          <w:rFonts w:ascii="Verdana" w:hAnsi="Verdana" w:cs="Arial"/>
          <w:b/>
          <w:bCs/>
        </w:rPr>
        <w:t xml:space="preserve"> January 202</w:t>
      </w:r>
      <w:r w:rsidRPr="66E5A353" w:rsidR="1F717EE2">
        <w:rPr>
          <w:rFonts w:ascii="Verdana" w:hAnsi="Verdana" w:cs="Arial"/>
          <w:b/>
          <w:bCs/>
        </w:rPr>
        <w:t>4</w:t>
      </w:r>
      <w:r w:rsidRPr="66E5A353">
        <w:rPr>
          <w:rFonts w:ascii="Verdana" w:hAnsi="Verdana" w:cs="Arial"/>
        </w:rPr>
        <w:t xml:space="preserve"> with a deadline for application submission by </w:t>
      </w:r>
      <w:r w:rsidRPr="66E5A353" w:rsidR="3FDF0E59">
        <w:rPr>
          <w:rFonts w:ascii="Verdana" w:hAnsi="Verdana" w:cs="Arial"/>
          <w:b/>
          <w:bCs/>
        </w:rPr>
        <w:t>Friday 8</w:t>
      </w:r>
      <w:r w:rsidRPr="66E5A353">
        <w:rPr>
          <w:rFonts w:ascii="Verdana" w:hAnsi="Verdana" w:cs="Arial"/>
          <w:b/>
          <w:bCs/>
          <w:vertAlign w:val="superscript"/>
        </w:rPr>
        <w:t>th</w:t>
      </w:r>
      <w:r w:rsidRPr="66E5A353">
        <w:rPr>
          <w:rFonts w:ascii="Verdana" w:hAnsi="Verdana" w:cs="Arial"/>
          <w:b/>
          <w:bCs/>
        </w:rPr>
        <w:t xml:space="preserve"> </w:t>
      </w:r>
      <w:r w:rsidRPr="66E5A353" w:rsidR="4C4DCDBF">
        <w:rPr>
          <w:rFonts w:ascii="Verdana" w:hAnsi="Verdana" w:cs="Arial"/>
          <w:b/>
          <w:bCs/>
        </w:rPr>
        <w:t xml:space="preserve">March </w:t>
      </w:r>
      <w:r w:rsidRPr="66E5A353">
        <w:rPr>
          <w:rFonts w:ascii="Verdana" w:hAnsi="Verdana" w:cs="Arial"/>
          <w:b/>
          <w:bCs/>
        </w:rPr>
        <w:t>202</w:t>
      </w:r>
      <w:r w:rsidRPr="66E5A353" w:rsidR="458AD633">
        <w:rPr>
          <w:rFonts w:ascii="Verdana" w:hAnsi="Verdana" w:cs="Arial"/>
          <w:b/>
          <w:bCs/>
        </w:rPr>
        <w:t>4</w:t>
      </w:r>
      <w:r w:rsidRPr="66E5A353">
        <w:rPr>
          <w:rFonts w:ascii="Verdana" w:hAnsi="Verdana" w:cs="Arial"/>
          <w:b/>
          <w:bCs/>
        </w:rPr>
        <w:t xml:space="preserve">. </w:t>
      </w:r>
    </w:p>
    <w:p w:rsidRPr="005E508A" w:rsidR="00966A22" w:rsidP="00A6384B" w:rsidRDefault="00966A22" w14:paraId="31EC637F" w14:textId="63CBD424">
      <w:pPr>
        <w:spacing w:after="120" w:line="240" w:lineRule="auto"/>
        <w:jc w:val="both"/>
        <w:rPr>
          <w:rFonts w:ascii="Verdana" w:hAnsi="Verdana" w:cs="Arial"/>
        </w:rPr>
      </w:pPr>
      <w:r w:rsidRPr="005E508A">
        <w:rPr>
          <w:rFonts w:ascii="Verdana" w:hAnsi="Verdana" w:cs="Arial"/>
        </w:rPr>
        <w:t>However, this fund may close before this date if all the money is allocated. An early application may be beneficial in view of this.</w:t>
      </w:r>
    </w:p>
    <w:p w:rsidRPr="005E508A" w:rsidR="00A82777" w:rsidP="00A6384B" w:rsidRDefault="00A82777" w14:paraId="43B01995" w14:textId="77777777">
      <w:pPr>
        <w:spacing w:after="120" w:line="240" w:lineRule="auto"/>
        <w:jc w:val="both"/>
        <w:rPr>
          <w:rFonts w:ascii="Verdana" w:hAnsi="Verdana" w:cs="Arial"/>
        </w:rPr>
      </w:pPr>
      <w:r w:rsidRPr="005E508A">
        <w:rPr>
          <w:rFonts w:ascii="Verdana" w:hAnsi="Verdana" w:cs="Arial"/>
        </w:rPr>
        <w:t>If successful you should hear within two weeks.</w:t>
      </w:r>
      <w:r w:rsidRPr="005E508A" w:rsidR="00966A22">
        <w:rPr>
          <w:rFonts w:ascii="Verdana" w:hAnsi="Verdana" w:cs="Arial"/>
        </w:rPr>
        <w:t xml:space="preserve"> </w:t>
      </w:r>
    </w:p>
    <w:p w:rsidRPr="005E508A" w:rsidR="00737898" w:rsidP="00170A2F" w:rsidRDefault="0063059E" w14:paraId="55D23C60" w14:textId="055A921F">
      <w:pPr>
        <w:spacing w:after="120" w:line="240" w:lineRule="auto"/>
        <w:jc w:val="both"/>
        <w:rPr>
          <w:rFonts w:ascii="Verdana" w:hAnsi="Verdana" w:cs="Arial"/>
        </w:rPr>
      </w:pPr>
      <w:r w:rsidRPr="0552EB79" w:rsidR="0063059E">
        <w:rPr>
          <w:rFonts w:ascii="Verdana" w:hAnsi="Verdana" w:cs="Arial"/>
          <w:b w:val="1"/>
          <w:bCs w:val="1"/>
        </w:rPr>
        <w:t>Level 2</w:t>
      </w:r>
      <w:r w:rsidRPr="0552EB79" w:rsidR="0063059E">
        <w:rPr>
          <w:rFonts w:ascii="Verdana" w:hAnsi="Verdana" w:cs="Arial"/>
        </w:rPr>
        <w:t xml:space="preserve"> </w:t>
      </w:r>
      <w:r w:rsidRPr="0552EB79" w:rsidR="00252972">
        <w:rPr>
          <w:rFonts w:ascii="Verdana" w:hAnsi="Verdana" w:cs="Arial"/>
        </w:rPr>
        <w:t>–</w:t>
      </w:r>
      <w:r w:rsidRPr="0552EB79" w:rsidR="0063059E">
        <w:rPr>
          <w:rFonts w:ascii="Verdana" w:hAnsi="Verdana" w:cs="Arial"/>
        </w:rPr>
        <w:t xml:space="preserve"> </w:t>
      </w:r>
      <w:r w:rsidRPr="0552EB79" w:rsidR="00252972">
        <w:rPr>
          <w:rFonts w:ascii="Verdana" w:hAnsi="Verdana" w:cs="Arial"/>
        </w:rPr>
        <w:t xml:space="preserve">The closing date for applications is </w:t>
      </w:r>
      <w:r w:rsidRPr="0552EB79" w:rsidR="440C70E4">
        <w:rPr>
          <w:rFonts w:ascii="Verdana" w:hAnsi="Verdana" w:cs="Arial"/>
          <w:b w:val="1"/>
          <w:bCs w:val="1"/>
        </w:rPr>
        <w:t>1</w:t>
      </w:r>
      <w:r w:rsidRPr="0552EB79" w:rsidR="440C70E4">
        <w:rPr>
          <w:rFonts w:ascii="Verdana" w:hAnsi="Verdana" w:cs="Arial"/>
          <w:b w:val="1"/>
          <w:bCs w:val="1"/>
          <w:vertAlign w:val="superscript"/>
        </w:rPr>
        <w:t>st</w:t>
      </w:r>
      <w:r w:rsidRPr="0552EB79" w:rsidR="440C70E4">
        <w:rPr>
          <w:rFonts w:ascii="Verdana" w:hAnsi="Verdana" w:cs="Arial"/>
          <w:b w:val="1"/>
          <w:bCs w:val="1"/>
        </w:rPr>
        <w:t xml:space="preserve"> </w:t>
      </w:r>
      <w:r w:rsidRPr="0552EB79" w:rsidR="000E5D81">
        <w:rPr>
          <w:rFonts w:ascii="Verdana" w:hAnsi="Verdana" w:cs="Arial"/>
          <w:b w:val="1"/>
          <w:bCs w:val="1"/>
        </w:rPr>
        <w:t>December</w:t>
      </w:r>
      <w:r w:rsidRPr="0552EB79" w:rsidR="0063059E">
        <w:rPr>
          <w:rFonts w:ascii="Verdana" w:hAnsi="Verdana" w:cs="Arial"/>
          <w:b w:val="1"/>
          <w:bCs w:val="1"/>
        </w:rPr>
        <w:t xml:space="preserve"> 202</w:t>
      </w:r>
      <w:r w:rsidRPr="0552EB79" w:rsidR="6DB2CC96">
        <w:rPr>
          <w:rFonts w:ascii="Verdana" w:hAnsi="Verdana" w:cs="Arial"/>
          <w:b w:val="1"/>
          <w:bCs w:val="1"/>
        </w:rPr>
        <w:t>3</w:t>
      </w:r>
      <w:r w:rsidRPr="0552EB79" w:rsidR="0063059E">
        <w:rPr>
          <w:rFonts w:ascii="Verdana" w:hAnsi="Verdana" w:cs="Arial"/>
        </w:rPr>
        <w:t>.</w:t>
      </w:r>
      <w:r w:rsidRPr="0552EB79" w:rsidR="00252972">
        <w:rPr>
          <w:rFonts w:ascii="Verdana" w:hAnsi="Verdana" w:cs="Arial"/>
        </w:rPr>
        <w:t xml:space="preserve">  </w:t>
      </w:r>
      <w:r w:rsidRPr="0552EB79" w:rsidR="00252972">
        <w:rPr>
          <w:rFonts w:ascii="Verdana" w:hAnsi="Verdana" w:cs="Arial"/>
        </w:rPr>
        <w:t xml:space="preserve">Applications will be assessed </w:t>
      </w:r>
      <w:r w:rsidRPr="0552EB79" w:rsidR="000E5D81">
        <w:rPr>
          <w:rFonts w:ascii="Verdana" w:hAnsi="Verdana" w:cs="Arial"/>
        </w:rPr>
        <w:t>i</w:t>
      </w:r>
      <w:r w:rsidRPr="0552EB79" w:rsidR="00252972">
        <w:rPr>
          <w:rFonts w:ascii="Verdana" w:hAnsi="Verdana" w:cs="Arial"/>
        </w:rPr>
        <w:t xml:space="preserve">n </w:t>
      </w:r>
      <w:r w:rsidRPr="0552EB79" w:rsidR="000E5D81">
        <w:rPr>
          <w:rFonts w:ascii="Verdana" w:hAnsi="Verdana" w:cs="Arial"/>
          <w:b w:val="1"/>
          <w:bCs w:val="1"/>
        </w:rPr>
        <w:t>January 202</w:t>
      </w:r>
      <w:r w:rsidRPr="0552EB79" w:rsidR="0F9175DB">
        <w:rPr>
          <w:rFonts w:ascii="Verdana" w:hAnsi="Verdana" w:cs="Arial"/>
          <w:b w:val="1"/>
          <w:bCs w:val="1"/>
        </w:rPr>
        <w:t>4</w:t>
      </w:r>
      <w:r w:rsidRPr="0552EB79" w:rsidR="000E5D81">
        <w:rPr>
          <w:rFonts w:ascii="Verdana" w:hAnsi="Verdana" w:cs="Arial"/>
        </w:rPr>
        <w:t xml:space="preserve">. </w:t>
      </w:r>
    </w:p>
    <w:p w:rsidRPr="005E508A" w:rsidR="00252972" w:rsidP="00170A2F" w:rsidRDefault="00252972" w14:paraId="7D630125" w14:textId="77777777">
      <w:pPr>
        <w:spacing w:after="120" w:line="240" w:lineRule="auto"/>
        <w:jc w:val="both"/>
        <w:rPr>
          <w:rFonts w:ascii="Verdana" w:hAnsi="Verdana" w:cs="Arial"/>
        </w:rPr>
      </w:pPr>
    </w:p>
    <w:p w:rsidRPr="005E508A" w:rsidR="00252972" w:rsidP="00252972" w:rsidRDefault="00252972" w14:paraId="5A2FD337" w14:textId="77777777">
      <w:pPr>
        <w:pStyle w:val="Heading2"/>
        <w:rPr>
          <w:rFonts w:ascii="Verdana" w:hAnsi="Verdana"/>
        </w:rPr>
      </w:pPr>
      <w:bookmarkStart w:name="_Toc347745482" w:id="11"/>
      <w:bookmarkStart w:name="_Toc88727381" w:id="12"/>
      <w:bookmarkStart w:name="_Toc116487091" w:id="13"/>
      <w:r w:rsidRPr="005E508A">
        <w:rPr>
          <w:rFonts w:ascii="Verdana" w:hAnsi="Verdana"/>
        </w:rPr>
        <w:t>Length of funding</w:t>
      </w:r>
      <w:bookmarkEnd w:id="11"/>
      <w:bookmarkEnd w:id="12"/>
      <w:bookmarkEnd w:id="13"/>
    </w:p>
    <w:p w:rsidRPr="005E508A" w:rsidR="00252972" w:rsidP="00252972" w:rsidRDefault="00252972" w14:paraId="77C6B8AC" w14:textId="30D2063C">
      <w:pPr>
        <w:autoSpaceDE w:val="0"/>
        <w:autoSpaceDN w:val="0"/>
        <w:adjustRightInd w:val="0"/>
        <w:spacing w:after="120" w:line="240" w:lineRule="auto"/>
        <w:jc w:val="both"/>
        <w:rPr>
          <w:rFonts w:ascii="Verdana" w:hAnsi="Verdana" w:cs="Arial"/>
          <w:bCs/>
        </w:rPr>
      </w:pPr>
      <w:r w:rsidRPr="005E508A">
        <w:rPr>
          <w:rFonts w:ascii="Verdana" w:hAnsi="Verdana" w:cs="Arial"/>
          <w:bCs/>
        </w:rPr>
        <w:t xml:space="preserve">All funding must be spent </w:t>
      </w:r>
      <w:r w:rsidR="008C2CEA">
        <w:rPr>
          <w:rFonts w:ascii="Verdana" w:hAnsi="Verdana" w:cs="Arial"/>
          <w:bCs/>
        </w:rPr>
        <w:t xml:space="preserve">12 months after being awarded </w:t>
      </w:r>
    </w:p>
    <w:p w:rsidR="00170A2F" w:rsidP="00170A2F" w:rsidRDefault="0002267D" w14:paraId="41E17EB9" w14:textId="4534F03F">
      <w:pPr>
        <w:spacing w:after="120" w:line="240" w:lineRule="auto"/>
        <w:jc w:val="both"/>
        <w:rPr>
          <w:rFonts w:ascii="Verdana" w:hAnsi="Verdana" w:cs="Arial"/>
        </w:rPr>
      </w:pPr>
      <w:r w:rsidRPr="005E508A">
        <w:rPr>
          <w:rFonts w:ascii="Verdana" w:hAnsi="Verdana" w:cs="Arial"/>
        </w:rPr>
        <w:t>Completed forms should</w:t>
      </w:r>
      <w:r w:rsidR="00EE77AA">
        <w:rPr>
          <w:rFonts w:ascii="Verdana" w:hAnsi="Verdana" w:cs="Arial"/>
        </w:rPr>
        <w:t xml:space="preserve"> be</w:t>
      </w:r>
      <w:r w:rsidR="008C2CEA">
        <w:rPr>
          <w:rFonts w:ascii="Verdana" w:hAnsi="Verdana" w:cs="Arial"/>
        </w:rPr>
        <w:t xml:space="preserve"> via online application form or a Word version </w:t>
      </w:r>
      <w:r w:rsidR="00EE77AA">
        <w:rPr>
          <w:rFonts w:ascii="Verdana" w:hAnsi="Verdana" w:cs="Arial"/>
        </w:rPr>
        <w:t>can</w:t>
      </w:r>
      <w:r w:rsidRPr="005E508A" w:rsidR="00EE77AA">
        <w:rPr>
          <w:rFonts w:ascii="Verdana" w:hAnsi="Verdana" w:cs="Arial"/>
        </w:rPr>
        <w:t xml:space="preserve"> be</w:t>
      </w:r>
      <w:r w:rsidRPr="005E508A">
        <w:rPr>
          <w:rFonts w:ascii="Verdana" w:hAnsi="Verdana" w:cs="Arial"/>
        </w:rPr>
        <w:t xml:space="preserve"> returned via email to </w:t>
      </w:r>
      <w:hyperlink w:history="1" r:id="rId19">
        <w:r w:rsidRPr="005E508A" w:rsidR="00C27C70">
          <w:rPr>
            <w:rStyle w:val="Hyperlink"/>
            <w:rFonts w:ascii="Verdana" w:hAnsi="Verdana" w:cs="Arial"/>
          </w:rPr>
          <w:t>funding@dvva.scot</w:t>
        </w:r>
      </w:hyperlink>
      <w:r w:rsidRPr="005E508A">
        <w:rPr>
          <w:rFonts w:ascii="Verdana" w:hAnsi="Verdana" w:cs="Arial"/>
        </w:rPr>
        <w:t xml:space="preserve"> or sent to Dundee </w:t>
      </w:r>
      <w:r w:rsidRPr="005E508A" w:rsidR="007A4FB8">
        <w:rPr>
          <w:rFonts w:ascii="Verdana" w:hAnsi="Verdana" w:cs="Arial"/>
        </w:rPr>
        <w:t xml:space="preserve">Volunteer and </w:t>
      </w:r>
      <w:r w:rsidRPr="005E508A">
        <w:rPr>
          <w:rFonts w:ascii="Verdana" w:hAnsi="Verdana" w:cs="Arial"/>
        </w:rPr>
        <w:t xml:space="preserve">Voluntary Action, </w:t>
      </w:r>
      <w:r w:rsidR="008C2CEA">
        <w:rPr>
          <w:rFonts w:ascii="Verdana" w:hAnsi="Verdana" w:cs="Arial"/>
        </w:rPr>
        <w:t xml:space="preserve">Number Ten, </w:t>
      </w:r>
      <w:r w:rsidRPr="005E508A">
        <w:rPr>
          <w:rFonts w:ascii="Verdana" w:hAnsi="Verdana" w:cs="Arial"/>
        </w:rPr>
        <w:t>10 Constitution Road, Dundee, DD1 1LL</w:t>
      </w:r>
      <w:r w:rsidR="00EE77AA">
        <w:rPr>
          <w:rFonts w:ascii="Verdana" w:hAnsi="Verdana" w:cs="Arial"/>
        </w:rPr>
        <w:t>, FAO Funding Coordinator.</w:t>
      </w:r>
    </w:p>
    <w:p w:rsidR="00E505C4" w:rsidP="00170A2F" w:rsidRDefault="00E505C4" w14:paraId="02C75514" w14:textId="77777777">
      <w:pPr>
        <w:spacing w:after="120" w:line="240" w:lineRule="auto"/>
        <w:jc w:val="both"/>
        <w:rPr>
          <w:rFonts w:ascii="Verdana" w:hAnsi="Verdana" w:cs="Arial"/>
        </w:rPr>
      </w:pPr>
    </w:p>
    <w:p w:rsidR="00E505C4" w:rsidP="00170A2F" w:rsidRDefault="00E505C4" w14:paraId="341799E3" w14:textId="77777777">
      <w:pPr>
        <w:spacing w:after="120" w:line="240" w:lineRule="auto"/>
        <w:jc w:val="both"/>
        <w:rPr>
          <w:rFonts w:ascii="Verdana" w:hAnsi="Verdana" w:cs="Arial"/>
        </w:rPr>
      </w:pPr>
    </w:p>
    <w:p w:rsidR="00E505C4" w:rsidP="00170A2F" w:rsidRDefault="00E505C4" w14:paraId="08776719" w14:textId="77777777">
      <w:pPr>
        <w:spacing w:after="120" w:line="240" w:lineRule="auto"/>
        <w:jc w:val="both"/>
        <w:rPr>
          <w:rFonts w:ascii="Verdana" w:hAnsi="Verdana" w:cs="Arial"/>
        </w:rPr>
      </w:pPr>
    </w:p>
    <w:p w:rsidR="00E505C4" w:rsidP="00170A2F" w:rsidRDefault="00E505C4" w14:paraId="67BAD517" w14:textId="77777777">
      <w:pPr>
        <w:spacing w:after="120" w:line="240" w:lineRule="auto"/>
        <w:jc w:val="both"/>
        <w:rPr>
          <w:rFonts w:ascii="Verdana" w:hAnsi="Verdana" w:cs="Arial"/>
        </w:rPr>
      </w:pPr>
    </w:p>
    <w:p w:rsidR="00E505C4" w:rsidP="00170A2F" w:rsidRDefault="00E505C4" w14:paraId="058DB73D" w14:textId="77777777">
      <w:pPr>
        <w:spacing w:after="120" w:line="240" w:lineRule="auto"/>
        <w:jc w:val="both"/>
        <w:rPr>
          <w:rFonts w:ascii="Verdana" w:hAnsi="Verdana" w:cs="Arial"/>
        </w:rPr>
      </w:pPr>
    </w:p>
    <w:p w:rsidR="00E505C4" w:rsidP="00170A2F" w:rsidRDefault="00E505C4" w14:paraId="28BB5782" w14:textId="77777777">
      <w:pPr>
        <w:spacing w:after="120" w:line="240" w:lineRule="auto"/>
        <w:jc w:val="both"/>
        <w:rPr>
          <w:rFonts w:ascii="Verdana" w:hAnsi="Verdana" w:cs="Arial"/>
        </w:rPr>
      </w:pPr>
    </w:p>
    <w:p w:rsidR="00E505C4" w:rsidP="00170A2F" w:rsidRDefault="00E505C4" w14:paraId="3618E07B" w14:textId="77777777">
      <w:pPr>
        <w:spacing w:after="120" w:line="240" w:lineRule="auto"/>
        <w:jc w:val="both"/>
        <w:rPr>
          <w:rFonts w:ascii="Verdana" w:hAnsi="Verdana" w:cs="Arial"/>
        </w:rPr>
      </w:pPr>
    </w:p>
    <w:p w:rsidR="00E505C4" w:rsidP="00170A2F" w:rsidRDefault="00E505C4" w14:paraId="7368A8BF" w14:textId="77777777">
      <w:pPr>
        <w:spacing w:after="120" w:line="240" w:lineRule="auto"/>
        <w:jc w:val="both"/>
        <w:rPr>
          <w:rFonts w:ascii="Verdana" w:hAnsi="Verdana" w:cs="Arial"/>
        </w:rPr>
      </w:pPr>
    </w:p>
    <w:p w:rsidR="00E505C4" w:rsidP="00170A2F" w:rsidRDefault="00E505C4" w14:paraId="111E8DF7" w14:textId="77777777">
      <w:pPr>
        <w:spacing w:after="120" w:line="240" w:lineRule="auto"/>
        <w:jc w:val="both"/>
        <w:rPr>
          <w:rFonts w:ascii="Verdana" w:hAnsi="Verdana" w:cs="Arial"/>
        </w:rPr>
      </w:pPr>
    </w:p>
    <w:p w:rsidR="00E505C4" w:rsidP="00170A2F" w:rsidRDefault="00E505C4" w14:paraId="5C3909D5" w14:textId="77777777">
      <w:pPr>
        <w:spacing w:after="120" w:line="240" w:lineRule="auto"/>
        <w:jc w:val="both"/>
        <w:rPr>
          <w:rFonts w:ascii="Verdana" w:hAnsi="Verdana" w:cs="Arial"/>
        </w:rPr>
      </w:pPr>
    </w:p>
    <w:p w:rsidR="00E505C4" w:rsidP="00170A2F" w:rsidRDefault="00E505C4" w14:paraId="133B06B3" w14:textId="77777777">
      <w:pPr>
        <w:spacing w:after="120" w:line="240" w:lineRule="auto"/>
        <w:jc w:val="both"/>
        <w:rPr>
          <w:rFonts w:ascii="Verdana" w:hAnsi="Verdana" w:cs="Arial"/>
        </w:rPr>
      </w:pPr>
    </w:p>
    <w:p w:rsidR="00E505C4" w:rsidP="00170A2F" w:rsidRDefault="00E505C4" w14:paraId="5A7CBE18" w14:textId="77777777">
      <w:pPr>
        <w:spacing w:after="120" w:line="240" w:lineRule="auto"/>
        <w:jc w:val="both"/>
        <w:rPr>
          <w:rFonts w:ascii="Verdana" w:hAnsi="Verdana" w:cs="Arial"/>
        </w:rPr>
      </w:pPr>
    </w:p>
    <w:p w:rsidR="00E505C4" w:rsidP="00170A2F" w:rsidRDefault="00E505C4" w14:paraId="7E9579FA" w14:textId="77777777">
      <w:pPr>
        <w:spacing w:after="120" w:line="240" w:lineRule="auto"/>
        <w:jc w:val="both"/>
        <w:rPr>
          <w:rFonts w:ascii="Verdana" w:hAnsi="Verdana" w:cs="Arial"/>
        </w:rPr>
      </w:pPr>
    </w:p>
    <w:p w:rsidR="00E505C4" w:rsidP="00170A2F" w:rsidRDefault="00E505C4" w14:paraId="4775752A" w14:textId="6C81BBA1">
      <w:pPr>
        <w:spacing w:after="120" w:line="240" w:lineRule="auto"/>
        <w:jc w:val="both"/>
        <w:rPr>
          <w:rFonts w:ascii="Verdana" w:hAnsi="Verdana" w:cs="Arial"/>
        </w:rPr>
      </w:pPr>
    </w:p>
    <w:p w:rsidR="005E3BD9" w:rsidP="00170A2F" w:rsidRDefault="005E3BD9" w14:paraId="48080C05" w14:textId="77777777">
      <w:pPr>
        <w:spacing w:after="120" w:line="240" w:lineRule="auto"/>
        <w:jc w:val="both"/>
        <w:rPr>
          <w:rFonts w:ascii="Verdana" w:hAnsi="Verdana" w:cs="Arial"/>
        </w:rPr>
      </w:pPr>
    </w:p>
    <w:p w:rsidRPr="005E508A" w:rsidR="00E505C4" w:rsidP="00170A2F" w:rsidRDefault="00E505C4" w14:paraId="001CA427" w14:textId="77777777">
      <w:pPr>
        <w:spacing w:after="120" w:line="240" w:lineRule="auto"/>
        <w:jc w:val="both"/>
        <w:rPr>
          <w:rFonts w:ascii="Verdana" w:hAnsi="Verdana" w:cs="Arial"/>
        </w:rPr>
      </w:pPr>
    </w:p>
    <w:p w:rsidRPr="005E508A" w:rsidR="00252972" w:rsidP="00A6384B" w:rsidRDefault="00252972" w14:paraId="65D2221D" w14:textId="77777777">
      <w:pPr>
        <w:autoSpaceDE w:val="0"/>
        <w:autoSpaceDN w:val="0"/>
        <w:adjustRightInd w:val="0"/>
        <w:spacing w:after="120" w:line="240" w:lineRule="auto"/>
        <w:jc w:val="both"/>
        <w:rPr>
          <w:rFonts w:ascii="Verdana" w:hAnsi="Verdana" w:cs="Arial"/>
        </w:rPr>
      </w:pPr>
    </w:p>
    <w:p w:rsidRPr="005E508A" w:rsidR="00463994" w:rsidP="00A6384B" w:rsidRDefault="00D47CE0" w14:paraId="4973AA59" w14:textId="77777777">
      <w:pPr>
        <w:pStyle w:val="Heading1"/>
        <w:numPr>
          <w:ilvl w:val="0"/>
          <w:numId w:val="34"/>
        </w:numPr>
        <w:ind w:left="0"/>
        <w:rPr>
          <w:rFonts w:ascii="Verdana" w:hAnsi="Verdana"/>
        </w:rPr>
      </w:pPr>
      <w:bookmarkStart w:name="_Toc347745486" w:id="14"/>
      <w:bookmarkStart w:name="_Toc116487092" w:id="15"/>
      <w:r w:rsidRPr="005E508A">
        <w:rPr>
          <w:rFonts w:ascii="Verdana" w:hAnsi="Verdana"/>
        </w:rPr>
        <w:lastRenderedPageBreak/>
        <w:t>Assessment</w:t>
      </w:r>
      <w:bookmarkEnd w:id="14"/>
      <w:bookmarkEnd w:id="15"/>
    </w:p>
    <w:p w:rsidRPr="005E508A" w:rsidR="00170A2F" w:rsidP="00A6384B" w:rsidRDefault="00170A2F" w14:paraId="755AEB33" w14:textId="77777777">
      <w:pPr>
        <w:spacing w:after="120" w:line="240" w:lineRule="auto"/>
        <w:jc w:val="both"/>
        <w:rPr>
          <w:rFonts w:ascii="Verdana" w:hAnsi="Verdana" w:cs="Arial"/>
        </w:rPr>
      </w:pPr>
    </w:p>
    <w:p w:rsidRPr="005E508A" w:rsidR="00B941AA" w:rsidP="00A6384B" w:rsidRDefault="00170A2F" w14:paraId="3BFDFFAF" w14:textId="77777777">
      <w:pPr>
        <w:spacing w:after="120" w:line="240" w:lineRule="auto"/>
        <w:jc w:val="both"/>
        <w:rPr>
          <w:rFonts w:ascii="Verdana" w:hAnsi="Verdana" w:cs="Arial"/>
        </w:rPr>
      </w:pPr>
      <w:r w:rsidRPr="005E508A">
        <w:rPr>
          <w:rFonts w:ascii="Verdana" w:hAnsi="Verdana" w:cs="Arial"/>
          <w:b/>
        </w:rPr>
        <w:t>Level 1</w:t>
      </w:r>
      <w:r w:rsidRPr="005E508A">
        <w:rPr>
          <w:rFonts w:ascii="Verdana" w:hAnsi="Verdana" w:cs="Arial"/>
        </w:rPr>
        <w:t xml:space="preserve"> – assessed by </w:t>
      </w:r>
      <w:r w:rsidRPr="005E508A" w:rsidR="00A81BA9">
        <w:rPr>
          <w:rFonts w:ascii="Verdana" w:hAnsi="Verdana" w:cs="Arial"/>
        </w:rPr>
        <w:t>staff within</w:t>
      </w:r>
      <w:r w:rsidRPr="005E508A" w:rsidR="00A82777">
        <w:rPr>
          <w:rFonts w:ascii="Verdana" w:hAnsi="Verdana" w:cs="Arial"/>
        </w:rPr>
        <w:t xml:space="preserve"> the Third Sector Interface</w:t>
      </w:r>
      <w:r w:rsidRPr="005E508A" w:rsidR="00A81BA9">
        <w:rPr>
          <w:rFonts w:ascii="Verdana" w:hAnsi="Verdana" w:cs="Arial"/>
        </w:rPr>
        <w:t xml:space="preserve"> based on the fund criteria and eligibility</w:t>
      </w:r>
      <w:r w:rsidRPr="005E508A" w:rsidR="00BF1ECE">
        <w:rPr>
          <w:rFonts w:ascii="Verdana" w:hAnsi="Verdana" w:cs="Arial"/>
        </w:rPr>
        <w:t>.</w:t>
      </w:r>
    </w:p>
    <w:p w:rsidR="009176C1" w:rsidP="00D63167" w:rsidRDefault="00170A2F" w14:paraId="6EDF7A66" w14:textId="006C4C0F">
      <w:pPr>
        <w:spacing w:after="120" w:line="240" w:lineRule="auto"/>
        <w:jc w:val="both"/>
        <w:rPr>
          <w:rFonts w:ascii="Verdana" w:hAnsi="Verdana" w:cs="Arial"/>
        </w:rPr>
      </w:pPr>
      <w:r w:rsidRPr="66E5A353">
        <w:rPr>
          <w:rFonts w:ascii="Verdana" w:hAnsi="Verdana" w:cs="Arial"/>
          <w:b/>
          <w:bCs/>
        </w:rPr>
        <w:t>Level 2</w:t>
      </w:r>
      <w:r w:rsidRPr="66E5A353">
        <w:rPr>
          <w:rFonts w:ascii="Verdana" w:hAnsi="Verdana" w:cs="Arial"/>
        </w:rPr>
        <w:t xml:space="preserve"> –</w:t>
      </w:r>
      <w:r w:rsidRPr="66E5A353" w:rsidR="0063059E">
        <w:rPr>
          <w:rFonts w:ascii="Verdana" w:hAnsi="Verdana" w:cs="Arial"/>
        </w:rPr>
        <w:t xml:space="preserve"> </w:t>
      </w:r>
      <w:r w:rsidRPr="66E5A353">
        <w:rPr>
          <w:rFonts w:ascii="Verdana" w:hAnsi="Verdana" w:cs="Arial"/>
        </w:rPr>
        <w:t>assessed by</w:t>
      </w:r>
      <w:r w:rsidRPr="66E5A353" w:rsidR="00FF01AB">
        <w:rPr>
          <w:rFonts w:ascii="Verdana" w:hAnsi="Verdana" w:cs="Arial"/>
        </w:rPr>
        <w:t xml:space="preserve"> a </w:t>
      </w:r>
      <w:r w:rsidRPr="66E5A353">
        <w:rPr>
          <w:rFonts w:ascii="Verdana" w:hAnsi="Verdana" w:cs="Arial"/>
        </w:rPr>
        <w:t xml:space="preserve">small panel of </w:t>
      </w:r>
      <w:r w:rsidRPr="66E5A353" w:rsidR="0063059E">
        <w:rPr>
          <w:rFonts w:ascii="Verdana" w:hAnsi="Verdana" w:cs="Arial"/>
        </w:rPr>
        <w:t>third sector,</w:t>
      </w:r>
      <w:r w:rsidRPr="66E5A353" w:rsidR="00222FCD">
        <w:rPr>
          <w:rFonts w:ascii="Verdana" w:hAnsi="Verdana" w:cs="Arial"/>
        </w:rPr>
        <w:t xml:space="preserve"> </w:t>
      </w:r>
      <w:r w:rsidRPr="66E5A353" w:rsidR="0063059E">
        <w:rPr>
          <w:rFonts w:ascii="Verdana" w:hAnsi="Verdana" w:cs="Arial"/>
        </w:rPr>
        <w:t>lived experience and</w:t>
      </w:r>
      <w:r w:rsidRPr="66E5A353" w:rsidR="00227C02">
        <w:rPr>
          <w:rFonts w:ascii="Verdana" w:hAnsi="Verdana" w:cs="Arial"/>
        </w:rPr>
        <w:t xml:space="preserve"> </w:t>
      </w:r>
      <w:r w:rsidRPr="66E5A353" w:rsidR="00222FCD">
        <w:rPr>
          <w:rFonts w:ascii="Verdana" w:hAnsi="Verdana" w:cs="Arial"/>
        </w:rPr>
        <w:t xml:space="preserve">community </w:t>
      </w:r>
      <w:r w:rsidRPr="66E5A353" w:rsidR="0063059E">
        <w:rPr>
          <w:rFonts w:ascii="Verdana" w:hAnsi="Verdana" w:cs="Arial"/>
        </w:rPr>
        <w:t>representatives</w:t>
      </w:r>
      <w:r w:rsidRPr="66E5A353" w:rsidR="00252972">
        <w:rPr>
          <w:rFonts w:ascii="Verdana" w:hAnsi="Verdana" w:cs="Arial"/>
        </w:rPr>
        <w:t xml:space="preserve"> including the </w:t>
      </w:r>
      <w:hyperlink r:id="rId20">
        <w:r w:rsidRPr="66E5A353" w:rsidR="00252972">
          <w:rPr>
            <w:rStyle w:val="Hyperlink"/>
            <w:rFonts w:ascii="Verdana" w:hAnsi="Verdana" w:cs="Arial"/>
          </w:rPr>
          <w:t>Health and Social Care Partnership</w:t>
        </w:r>
      </w:hyperlink>
      <w:r w:rsidRPr="66E5A353" w:rsidR="00252972">
        <w:rPr>
          <w:rFonts w:ascii="Verdana" w:hAnsi="Verdana" w:cs="Arial"/>
        </w:rPr>
        <w:t xml:space="preserve"> and </w:t>
      </w:r>
      <w:hyperlink r:id="rId21">
        <w:r w:rsidRPr="66E5A353" w:rsidR="00252972">
          <w:rPr>
            <w:rStyle w:val="Hyperlink"/>
            <w:rFonts w:ascii="Verdana" w:hAnsi="Verdana" w:cs="Arial"/>
          </w:rPr>
          <w:t>Dundee City Council</w:t>
        </w:r>
      </w:hyperlink>
      <w:r w:rsidRPr="66E5A353" w:rsidR="00A81BA9">
        <w:rPr>
          <w:rFonts w:ascii="Verdana" w:hAnsi="Verdana" w:cs="Arial"/>
        </w:rPr>
        <w:t xml:space="preserve"> based on the fund criteria and eligibility</w:t>
      </w:r>
      <w:r w:rsidRPr="66E5A353" w:rsidR="00222FCD">
        <w:rPr>
          <w:rFonts w:ascii="Verdana" w:hAnsi="Verdana" w:cs="Arial"/>
        </w:rPr>
        <w:t>.</w:t>
      </w:r>
      <w:r w:rsidRPr="66E5A353" w:rsidR="00AB3893">
        <w:rPr>
          <w:rFonts w:ascii="Verdana" w:hAnsi="Verdana" w:cs="Arial"/>
        </w:rPr>
        <w:t xml:space="preserve"> </w:t>
      </w:r>
    </w:p>
    <w:p w:rsidRPr="005E508A" w:rsidR="009176C1" w:rsidP="00D63167" w:rsidRDefault="009176C1" w14:paraId="7EE93088" w14:textId="77777777">
      <w:pPr>
        <w:spacing w:after="120" w:line="240" w:lineRule="auto"/>
        <w:jc w:val="both"/>
        <w:rPr>
          <w:rFonts w:ascii="Verdana" w:hAnsi="Verdana" w:cs="Arial"/>
        </w:rPr>
      </w:pPr>
    </w:p>
    <w:p w:rsidRPr="005E508A" w:rsidR="007C3CE0" w:rsidP="00A6384B" w:rsidRDefault="00463994" w14:paraId="085BE533" w14:textId="77777777">
      <w:pPr>
        <w:pStyle w:val="Heading1"/>
        <w:numPr>
          <w:ilvl w:val="0"/>
          <w:numId w:val="34"/>
        </w:numPr>
        <w:ind w:left="0"/>
        <w:rPr>
          <w:rFonts w:ascii="Verdana" w:hAnsi="Verdana"/>
        </w:rPr>
      </w:pPr>
      <w:bookmarkStart w:name="_Eligibility" w:id="16"/>
      <w:bookmarkStart w:name="_Toc116487093" w:id="17"/>
      <w:bookmarkStart w:name="_Toc347745488" w:id="18"/>
      <w:bookmarkEnd w:id="16"/>
      <w:r w:rsidRPr="005E508A">
        <w:rPr>
          <w:rFonts w:ascii="Verdana" w:hAnsi="Verdana"/>
        </w:rPr>
        <w:t>Eligibility</w:t>
      </w:r>
      <w:bookmarkEnd w:id="17"/>
      <w:r w:rsidRPr="005E508A" w:rsidR="007C3CE0">
        <w:rPr>
          <w:rFonts w:ascii="Verdana" w:hAnsi="Verdana"/>
        </w:rPr>
        <w:t xml:space="preserve"> </w:t>
      </w:r>
      <w:bookmarkEnd w:id="18"/>
    </w:p>
    <w:p w:rsidRPr="005E508A" w:rsidR="00BF161D" w:rsidP="00A6384B" w:rsidRDefault="00BF161D" w14:paraId="487479A5" w14:textId="77777777">
      <w:pPr>
        <w:rPr>
          <w:rFonts w:ascii="Verdana" w:hAnsi="Verdana" w:cs="Arial"/>
          <w:b/>
        </w:rPr>
      </w:pPr>
    </w:p>
    <w:p w:rsidRPr="005E508A" w:rsidR="006814A8" w:rsidP="00A6384B" w:rsidRDefault="00B941AA" w14:paraId="376B778C" w14:textId="1AD4D706">
      <w:pPr>
        <w:rPr>
          <w:rFonts w:ascii="Verdana" w:hAnsi="Verdana" w:cs="Arial"/>
          <w:b/>
        </w:rPr>
      </w:pPr>
      <w:r w:rsidRPr="005E508A">
        <w:rPr>
          <w:rFonts w:ascii="Verdana" w:hAnsi="Verdana" w:cs="Arial"/>
          <w:b/>
        </w:rPr>
        <w:t>Please ensure you meet the</w:t>
      </w:r>
      <w:r w:rsidRPr="005E508A" w:rsidR="00F84A30">
        <w:rPr>
          <w:rFonts w:ascii="Verdana" w:hAnsi="Verdana" w:cs="Arial"/>
          <w:b/>
        </w:rPr>
        <w:t xml:space="preserve"> following</w:t>
      </w:r>
      <w:r w:rsidRPr="005E508A" w:rsidR="00B9054E">
        <w:rPr>
          <w:rFonts w:ascii="Verdana" w:hAnsi="Verdana" w:cs="Arial"/>
          <w:b/>
        </w:rPr>
        <w:t xml:space="preserve"> criteria</w:t>
      </w:r>
      <w:r w:rsidRPr="005E508A" w:rsidR="00AB3893">
        <w:rPr>
          <w:rFonts w:ascii="Verdana" w:hAnsi="Verdana" w:cs="Arial"/>
          <w:b/>
        </w:rPr>
        <w:t>:</w:t>
      </w:r>
    </w:p>
    <w:tbl>
      <w:tblPr>
        <w:tblStyle w:val="TableGrid"/>
        <w:tblW w:w="0" w:type="auto"/>
        <w:tblLook w:val="04A0" w:firstRow="1" w:lastRow="0" w:firstColumn="1" w:lastColumn="0" w:noHBand="0" w:noVBand="1"/>
      </w:tblPr>
      <w:tblGrid>
        <w:gridCol w:w="5897"/>
        <w:gridCol w:w="1560"/>
        <w:gridCol w:w="1559"/>
      </w:tblGrid>
      <w:tr w:rsidRPr="005E508A" w:rsidR="00D84B78" w:rsidTr="00D84B78" w14:paraId="6BA5F31C" w14:textId="508CDBFD">
        <w:tc>
          <w:tcPr>
            <w:tcW w:w="5897" w:type="dxa"/>
          </w:tcPr>
          <w:p w:rsidRPr="005E508A" w:rsidR="00D84B78" w:rsidP="00B941AA" w:rsidRDefault="00D84B78" w14:paraId="30D61013" w14:textId="77777777">
            <w:pPr>
              <w:spacing w:after="0"/>
              <w:rPr>
                <w:rFonts w:ascii="Verdana" w:hAnsi="Verdana" w:cs="Arial"/>
                <w:b/>
              </w:rPr>
            </w:pPr>
          </w:p>
        </w:tc>
        <w:tc>
          <w:tcPr>
            <w:tcW w:w="1560" w:type="dxa"/>
          </w:tcPr>
          <w:p w:rsidRPr="005E508A" w:rsidR="00D84B78" w:rsidP="00B941AA" w:rsidRDefault="00D84B78" w14:paraId="1F33770E" w14:textId="7249AF08">
            <w:pPr>
              <w:spacing w:after="0"/>
              <w:rPr>
                <w:rFonts w:ascii="Verdana" w:hAnsi="Verdana" w:cs="Arial"/>
                <w:b/>
              </w:rPr>
            </w:pPr>
            <w:r>
              <w:rPr>
                <w:rFonts w:ascii="Verdana" w:hAnsi="Verdana" w:cs="Arial"/>
                <w:b/>
              </w:rPr>
              <w:t xml:space="preserve">Level 1 </w:t>
            </w:r>
          </w:p>
        </w:tc>
        <w:tc>
          <w:tcPr>
            <w:tcW w:w="1559" w:type="dxa"/>
          </w:tcPr>
          <w:p w:rsidRPr="005E508A" w:rsidR="00D84B78" w:rsidDel="00D84B78" w:rsidP="00B941AA" w:rsidRDefault="00D84B78" w14:paraId="46E06734" w14:textId="6091CDA6">
            <w:pPr>
              <w:spacing w:after="0"/>
              <w:rPr>
                <w:rFonts w:ascii="Verdana" w:hAnsi="Verdana" w:cs="Arial"/>
                <w:b/>
              </w:rPr>
            </w:pPr>
            <w:r>
              <w:rPr>
                <w:rFonts w:ascii="Verdana" w:hAnsi="Verdana" w:cs="Arial"/>
                <w:b/>
              </w:rPr>
              <w:t xml:space="preserve">Level 2 </w:t>
            </w:r>
          </w:p>
        </w:tc>
      </w:tr>
      <w:tr w:rsidRPr="005E508A" w:rsidR="00D84B78" w:rsidTr="00D84B78" w14:paraId="15526813" w14:textId="6B5AEA36">
        <w:tc>
          <w:tcPr>
            <w:tcW w:w="5897" w:type="dxa"/>
          </w:tcPr>
          <w:p w:rsidRPr="005E508A" w:rsidR="00D84B78" w:rsidP="00B941AA" w:rsidRDefault="00D84B78" w14:paraId="218C6552" w14:textId="5BF4F08D">
            <w:pPr>
              <w:pStyle w:val="NoSpacing"/>
              <w:spacing w:after="120"/>
              <w:rPr>
                <w:rFonts w:ascii="Verdana" w:hAnsi="Verdana"/>
              </w:rPr>
            </w:pPr>
            <w:r w:rsidRPr="005E508A">
              <w:rPr>
                <w:rFonts w:ascii="Verdana" w:hAnsi="Verdana"/>
              </w:rPr>
              <w:t>Meet at least one of the outcomes</w:t>
            </w:r>
          </w:p>
          <w:p w:rsidRPr="005E508A" w:rsidR="00D84B78" w:rsidP="00B941AA" w:rsidRDefault="00D84B78" w14:paraId="2217BB74" w14:textId="77777777">
            <w:pPr>
              <w:pStyle w:val="NoSpacing"/>
              <w:numPr>
                <w:ilvl w:val="0"/>
                <w:numId w:val="35"/>
              </w:numPr>
              <w:spacing w:line="276" w:lineRule="auto"/>
              <w:ind w:left="714" w:hanging="357"/>
              <w:rPr>
                <w:rFonts w:ascii="Verdana" w:hAnsi="Verdana"/>
              </w:rPr>
            </w:pPr>
            <w:r w:rsidRPr="005E508A">
              <w:rPr>
                <w:rFonts w:ascii="Verdana" w:hAnsi="Verdana"/>
              </w:rPr>
              <w:t>Reducing social isolation and loneliness</w:t>
            </w:r>
          </w:p>
          <w:p w:rsidRPr="005E508A" w:rsidR="00D84B78" w:rsidP="00B941AA" w:rsidRDefault="00D84B78" w14:paraId="037F219E" w14:textId="77777777">
            <w:pPr>
              <w:numPr>
                <w:ilvl w:val="0"/>
                <w:numId w:val="35"/>
              </w:numPr>
              <w:spacing w:after="0"/>
              <w:ind w:left="714" w:hanging="357"/>
              <w:rPr>
                <w:rFonts w:ascii="Verdana" w:hAnsi="Verdana" w:cs="Arial"/>
                <w:color w:val="000000"/>
              </w:rPr>
            </w:pPr>
            <w:r w:rsidRPr="005E508A">
              <w:rPr>
                <w:rFonts w:ascii="Verdana" w:hAnsi="Verdana" w:cs="Arial"/>
                <w:color w:val="000000"/>
              </w:rPr>
              <w:t>Enhancing suicide prevention</w:t>
            </w:r>
          </w:p>
          <w:p w:rsidRPr="005E508A" w:rsidR="00D84B78" w:rsidP="00B941AA" w:rsidRDefault="00D84B78" w14:paraId="3F396106" w14:textId="77777777">
            <w:pPr>
              <w:numPr>
                <w:ilvl w:val="0"/>
                <w:numId w:val="35"/>
              </w:numPr>
              <w:spacing w:after="0"/>
              <w:ind w:left="714" w:hanging="357"/>
              <w:rPr>
                <w:rFonts w:ascii="Verdana" w:hAnsi="Verdana" w:cs="Arial"/>
                <w:color w:val="000000"/>
              </w:rPr>
            </w:pPr>
            <w:r w:rsidRPr="005E508A">
              <w:rPr>
                <w:rFonts w:ascii="Verdana" w:hAnsi="Verdana" w:cs="Arial"/>
                <w:color w:val="000000"/>
              </w:rPr>
              <w:t>Addressing mental health inequalities</w:t>
            </w:r>
          </w:p>
          <w:p w:rsidRPr="005E508A" w:rsidR="00D84B78" w:rsidP="00B941AA" w:rsidRDefault="00D84B78" w14:paraId="174BE69E" w14:textId="77777777">
            <w:pPr>
              <w:numPr>
                <w:ilvl w:val="0"/>
                <w:numId w:val="35"/>
              </w:numPr>
              <w:spacing w:after="0"/>
              <w:ind w:left="714" w:hanging="357"/>
              <w:rPr>
                <w:rFonts w:ascii="Verdana" w:hAnsi="Verdana" w:cs="Arial"/>
              </w:rPr>
            </w:pPr>
            <w:r w:rsidRPr="005E508A">
              <w:rPr>
                <w:rFonts w:ascii="Verdana" w:hAnsi="Verdana" w:cs="Arial"/>
                <w:color w:val="000000"/>
              </w:rPr>
              <w:t>Building local community resilience</w:t>
            </w:r>
          </w:p>
        </w:tc>
        <w:sdt>
          <w:sdtPr>
            <w:rPr>
              <w:rFonts w:ascii="Verdana" w:hAnsi="Verdana" w:cs="Arial"/>
              <w:b/>
            </w:rPr>
            <w:id w:val="1658263607"/>
            <w14:checkbox>
              <w14:checked w14:val="0"/>
              <w14:checkedState w14:val="2612" w14:font="MS Gothic"/>
              <w14:uncheckedState w14:val="2610" w14:font="MS Gothic"/>
            </w14:checkbox>
          </w:sdtPr>
          <w:sdtEndPr/>
          <w:sdtContent>
            <w:tc>
              <w:tcPr>
                <w:tcW w:w="1560" w:type="dxa"/>
              </w:tcPr>
              <w:p w:rsidRPr="005E508A" w:rsidR="00D84B78" w:rsidP="00B941AA" w:rsidRDefault="00D84B78" w14:paraId="55DB0128" w14:textId="77777777">
                <w:pPr>
                  <w:spacing w:after="0"/>
                  <w:rPr>
                    <w:rFonts w:ascii="Verdana" w:hAnsi="Verdana" w:cs="Arial"/>
                    <w:b/>
                  </w:rPr>
                </w:pPr>
                <w:r>
                  <w:rPr>
                    <w:rFonts w:hint="eastAsia" w:ascii="MS Gothic" w:hAnsi="MS Gothic" w:eastAsia="MS Gothic" w:cs="Arial"/>
                    <w:b/>
                  </w:rPr>
                  <w:t>☐</w:t>
                </w:r>
              </w:p>
            </w:tc>
          </w:sdtContent>
        </w:sdt>
        <w:sdt>
          <w:sdtPr>
            <w:rPr>
              <w:rFonts w:ascii="Verdana" w:hAnsi="Verdana" w:cs="Arial"/>
              <w:b/>
            </w:rPr>
            <w:id w:val="719100770"/>
            <w14:checkbox>
              <w14:checked w14:val="0"/>
              <w14:checkedState w14:val="2612" w14:font="MS Gothic"/>
              <w14:uncheckedState w14:val="2610" w14:font="MS Gothic"/>
            </w14:checkbox>
          </w:sdtPr>
          <w:sdtEndPr/>
          <w:sdtContent>
            <w:tc>
              <w:tcPr>
                <w:tcW w:w="1559" w:type="dxa"/>
              </w:tcPr>
              <w:p w:rsidR="00D84B78" w:rsidP="00B941AA" w:rsidRDefault="00D84B78" w14:paraId="19D8072A" w14:textId="31C848E5">
                <w:pPr>
                  <w:spacing w:after="0"/>
                  <w:rPr>
                    <w:rFonts w:ascii="Verdana" w:hAnsi="Verdana" w:cs="Arial"/>
                    <w:b/>
                  </w:rPr>
                </w:pPr>
                <w:r>
                  <w:rPr>
                    <w:rFonts w:hint="eastAsia" w:ascii="MS Gothic" w:hAnsi="MS Gothic" w:eastAsia="MS Gothic" w:cs="Arial"/>
                    <w:b/>
                  </w:rPr>
                  <w:t>☐</w:t>
                </w:r>
              </w:p>
            </w:tc>
          </w:sdtContent>
        </w:sdt>
      </w:tr>
      <w:tr w:rsidRPr="005E508A" w:rsidR="008650B7" w:rsidTr="00D84B78" w14:paraId="2C72DA89" w14:textId="77777777">
        <w:tc>
          <w:tcPr>
            <w:tcW w:w="5897" w:type="dxa"/>
          </w:tcPr>
          <w:p w:rsidRPr="005E508A" w:rsidR="008650B7" w:rsidP="008650B7" w:rsidRDefault="008650B7" w14:paraId="72DD1EED" w14:textId="03A1F440">
            <w:pPr>
              <w:pStyle w:val="NoSpacing"/>
              <w:spacing w:after="120"/>
              <w:rPr>
                <w:rFonts w:ascii="Verdana" w:hAnsi="Verdana"/>
              </w:rPr>
            </w:pPr>
            <w:r>
              <w:rPr>
                <w:rStyle w:val="normaltextrun"/>
                <w:rFonts w:ascii="Verdana" w:hAnsi="Verdana"/>
                <w:shd w:val="clear" w:color="auto" w:fill="FFFFFF"/>
              </w:rPr>
              <w:t xml:space="preserve">The people who will benefit from your activity </w:t>
            </w:r>
            <w:r w:rsidR="00EF485B">
              <w:rPr>
                <w:rStyle w:val="normaltextrun"/>
                <w:rFonts w:ascii="Verdana" w:hAnsi="Verdana"/>
                <w:shd w:val="clear" w:color="auto" w:fill="FFFFFF"/>
              </w:rPr>
              <w:t xml:space="preserve">are adults (16+) who </w:t>
            </w:r>
            <w:r>
              <w:rPr>
                <w:rStyle w:val="normaltextrun"/>
                <w:rFonts w:ascii="Verdana" w:hAnsi="Verdana"/>
                <w:shd w:val="clear" w:color="auto" w:fill="FFFFFF"/>
              </w:rPr>
              <w:t>live in Dundee</w:t>
            </w:r>
            <w:r>
              <w:rPr>
                <w:rStyle w:val="eop"/>
                <w:rFonts w:ascii="Verdana" w:hAnsi="Verdana"/>
                <w:shd w:val="clear" w:color="auto" w:fill="FFFFFF"/>
              </w:rPr>
              <w:t> </w:t>
            </w:r>
          </w:p>
        </w:tc>
        <w:sdt>
          <w:sdtPr>
            <w:rPr>
              <w:rFonts w:ascii="Verdana" w:hAnsi="Verdana" w:cs="Arial"/>
              <w:b/>
            </w:rPr>
            <w:id w:val="1422068211"/>
            <w14:checkbox>
              <w14:checked w14:val="0"/>
              <w14:checkedState w14:val="2612" w14:font="MS Gothic"/>
              <w14:uncheckedState w14:val="2610" w14:font="MS Gothic"/>
            </w14:checkbox>
          </w:sdtPr>
          <w:sdtEndPr/>
          <w:sdtContent>
            <w:tc>
              <w:tcPr>
                <w:tcW w:w="1560" w:type="dxa"/>
              </w:tcPr>
              <w:p w:rsidR="008650B7" w:rsidP="008650B7" w:rsidRDefault="008650B7" w14:paraId="27F852C6" w14:textId="1A0FA0E4">
                <w:pPr>
                  <w:spacing w:after="0"/>
                  <w:rPr>
                    <w:rFonts w:ascii="Verdana" w:hAnsi="Verdana" w:cs="Arial"/>
                    <w:b/>
                  </w:rPr>
                </w:pPr>
                <w:r>
                  <w:rPr>
                    <w:rFonts w:hint="eastAsia" w:ascii="MS Gothic" w:hAnsi="MS Gothic" w:eastAsia="MS Gothic" w:cs="Arial"/>
                    <w:b/>
                  </w:rPr>
                  <w:t>☐</w:t>
                </w:r>
              </w:p>
            </w:tc>
          </w:sdtContent>
        </w:sdt>
        <w:sdt>
          <w:sdtPr>
            <w:rPr>
              <w:rFonts w:ascii="Verdana" w:hAnsi="Verdana" w:cs="Arial"/>
              <w:b/>
            </w:rPr>
            <w:id w:val="-662704389"/>
            <w14:checkbox>
              <w14:checked w14:val="0"/>
              <w14:checkedState w14:val="2612" w14:font="MS Gothic"/>
              <w14:uncheckedState w14:val="2610" w14:font="MS Gothic"/>
            </w14:checkbox>
          </w:sdtPr>
          <w:sdtEndPr/>
          <w:sdtContent>
            <w:tc>
              <w:tcPr>
                <w:tcW w:w="1559" w:type="dxa"/>
              </w:tcPr>
              <w:p w:rsidR="008650B7" w:rsidP="008650B7" w:rsidRDefault="008650B7" w14:paraId="7C8C4653" w14:textId="0BC0DB41">
                <w:pPr>
                  <w:spacing w:after="0"/>
                  <w:rPr>
                    <w:rFonts w:ascii="Verdana" w:hAnsi="Verdana" w:cs="Arial"/>
                    <w:b/>
                  </w:rPr>
                </w:pPr>
                <w:r>
                  <w:rPr>
                    <w:rFonts w:hint="eastAsia" w:ascii="MS Gothic" w:hAnsi="MS Gothic" w:eastAsia="MS Gothic" w:cs="Arial"/>
                    <w:b/>
                  </w:rPr>
                  <w:t>☐</w:t>
                </w:r>
              </w:p>
            </w:tc>
          </w:sdtContent>
        </w:sdt>
      </w:tr>
      <w:tr w:rsidRPr="005E508A" w:rsidR="008650B7" w:rsidTr="00D84B78" w14:paraId="72D1E873" w14:textId="77777777">
        <w:tc>
          <w:tcPr>
            <w:tcW w:w="5897" w:type="dxa"/>
          </w:tcPr>
          <w:p w:rsidRPr="005E508A" w:rsidR="008650B7" w:rsidP="008650B7" w:rsidRDefault="008650B7" w14:paraId="4A90C07C" w14:textId="1054B71F">
            <w:pPr>
              <w:pStyle w:val="NoSpacing"/>
              <w:spacing w:after="120"/>
              <w:rPr>
                <w:rFonts w:ascii="Verdana" w:hAnsi="Verdana"/>
              </w:rPr>
            </w:pPr>
            <w:r w:rsidRPr="005E508A">
              <w:rPr>
                <w:rFonts w:ascii="Verdana" w:hAnsi="Verdana"/>
              </w:rPr>
              <w:t>You are not duplicating services in your area</w:t>
            </w:r>
          </w:p>
        </w:tc>
        <w:sdt>
          <w:sdtPr>
            <w:rPr>
              <w:rFonts w:ascii="Verdana" w:hAnsi="Verdana" w:cs="Arial"/>
              <w:b/>
            </w:rPr>
            <w:id w:val="632445734"/>
            <w14:checkbox>
              <w14:checked w14:val="0"/>
              <w14:checkedState w14:val="2612" w14:font="MS Gothic"/>
              <w14:uncheckedState w14:val="2610" w14:font="MS Gothic"/>
            </w14:checkbox>
          </w:sdtPr>
          <w:sdtEndPr/>
          <w:sdtContent>
            <w:tc>
              <w:tcPr>
                <w:tcW w:w="1560" w:type="dxa"/>
              </w:tcPr>
              <w:p w:rsidR="008650B7" w:rsidP="008650B7" w:rsidRDefault="008650B7" w14:paraId="2E353422" w14:textId="1D01DD7B">
                <w:pPr>
                  <w:spacing w:after="0"/>
                  <w:rPr>
                    <w:rFonts w:ascii="Verdana" w:hAnsi="Verdana" w:cs="Arial"/>
                    <w:b/>
                  </w:rPr>
                </w:pPr>
                <w:r>
                  <w:rPr>
                    <w:rFonts w:hint="eastAsia" w:ascii="MS Gothic" w:hAnsi="MS Gothic" w:eastAsia="MS Gothic" w:cs="Arial"/>
                    <w:b/>
                  </w:rPr>
                  <w:t>☐</w:t>
                </w:r>
              </w:p>
            </w:tc>
          </w:sdtContent>
        </w:sdt>
        <w:sdt>
          <w:sdtPr>
            <w:rPr>
              <w:rFonts w:ascii="Verdana" w:hAnsi="Verdana" w:cs="Arial"/>
              <w:b/>
            </w:rPr>
            <w:id w:val="-993486963"/>
            <w14:checkbox>
              <w14:checked w14:val="0"/>
              <w14:checkedState w14:val="2612" w14:font="MS Gothic"/>
              <w14:uncheckedState w14:val="2610" w14:font="MS Gothic"/>
            </w14:checkbox>
          </w:sdtPr>
          <w:sdtEndPr/>
          <w:sdtContent>
            <w:tc>
              <w:tcPr>
                <w:tcW w:w="1559" w:type="dxa"/>
              </w:tcPr>
              <w:p w:rsidR="008650B7" w:rsidP="008650B7" w:rsidRDefault="008650B7" w14:paraId="4A1DC315" w14:textId="6B9A7A84">
                <w:pPr>
                  <w:spacing w:after="0"/>
                  <w:rPr>
                    <w:rFonts w:ascii="Verdana" w:hAnsi="Verdana" w:cs="Arial"/>
                    <w:b/>
                  </w:rPr>
                </w:pPr>
                <w:r>
                  <w:rPr>
                    <w:rFonts w:hint="eastAsia" w:ascii="MS Gothic" w:hAnsi="MS Gothic" w:eastAsia="MS Gothic" w:cs="Arial"/>
                    <w:b/>
                  </w:rPr>
                  <w:t>☐</w:t>
                </w:r>
              </w:p>
            </w:tc>
          </w:sdtContent>
        </w:sdt>
      </w:tr>
      <w:tr w:rsidRPr="005E508A" w:rsidR="008650B7" w:rsidTr="00D84B78" w14:paraId="729D2F25" w14:textId="77777777">
        <w:tc>
          <w:tcPr>
            <w:tcW w:w="5897" w:type="dxa"/>
          </w:tcPr>
          <w:p w:rsidRPr="005E508A" w:rsidR="008650B7" w:rsidP="008650B7" w:rsidRDefault="008650B7" w14:paraId="29484AE1" w14:textId="5840430C">
            <w:pPr>
              <w:pStyle w:val="NoSpacing"/>
              <w:spacing w:after="120"/>
              <w:rPr>
                <w:rFonts w:ascii="Verdana" w:hAnsi="Verdana"/>
              </w:rPr>
            </w:pPr>
            <w:r w:rsidRPr="005E508A">
              <w:rPr>
                <w:rFonts w:ascii="Verdana" w:hAnsi="Verdana"/>
              </w:rPr>
              <w:t>Have a fully completed form with any relevant accompanying documents</w:t>
            </w:r>
          </w:p>
        </w:tc>
        <w:sdt>
          <w:sdtPr>
            <w:rPr>
              <w:rFonts w:ascii="Verdana" w:hAnsi="Verdana" w:cs="Arial"/>
              <w:b/>
            </w:rPr>
            <w:id w:val="957606239"/>
            <w14:checkbox>
              <w14:checked w14:val="0"/>
              <w14:checkedState w14:val="2612" w14:font="MS Gothic"/>
              <w14:uncheckedState w14:val="2610" w14:font="MS Gothic"/>
            </w14:checkbox>
          </w:sdtPr>
          <w:sdtEndPr/>
          <w:sdtContent>
            <w:tc>
              <w:tcPr>
                <w:tcW w:w="1560" w:type="dxa"/>
              </w:tcPr>
              <w:p w:rsidR="008650B7" w:rsidP="008650B7" w:rsidRDefault="008650B7" w14:paraId="556D65F1" w14:textId="560A52C8">
                <w:pPr>
                  <w:spacing w:after="0"/>
                  <w:rPr>
                    <w:rFonts w:ascii="Verdana" w:hAnsi="Verdana" w:cs="Arial"/>
                    <w:b/>
                  </w:rPr>
                </w:pPr>
                <w:r>
                  <w:rPr>
                    <w:rFonts w:hint="eastAsia" w:ascii="MS Gothic" w:hAnsi="MS Gothic" w:eastAsia="MS Gothic" w:cs="Arial"/>
                    <w:b/>
                  </w:rPr>
                  <w:t>☐</w:t>
                </w:r>
              </w:p>
            </w:tc>
          </w:sdtContent>
        </w:sdt>
        <w:sdt>
          <w:sdtPr>
            <w:rPr>
              <w:rFonts w:ascii="Verdana" w:hAnsi="Verdana" w:cs="Arial"/>
              <w:b/>
            </w:rPr>
            <w:id w:val="708313914"/>
            <w14:checkbox>
              <w14:checked w14:val="0"/>
              <w14:checkedState w14:val="2612" w14:font="MS Gothic"/>
              <w14:uncheckedState w14:val="2610" w14:font="MS Gothic"/>
            </w14:checkbox>
          </w:sdtPr>
          <w:sdtEndPr/>
          <w:sdtContent>
            <w:tc>
              <w:tcPr>
                <w:tcW w:w="1559" w:type="dxa"/>
              </w:tcPr>
              <w:p w:rsidR="008650B7" w:rsidP="008650B7" w:rsidRDefault="008650B7" w14:paraId="60ECAC5C" w14:textId="33611910">
                <w:pPr>
                  <w:spacing w:after="0"/>
                  <w:rPr>
                    <w:rFonts w:ascii="Verdana" w:hAnsi="Verdana" w:cs="Arial"/>
                    <w:b/>
                  </w:rPr>
                </w:pPr>
                <w:r>
                  <w:rPr>
                    <w:rFonts w:hint="eastAsia" w:ascii="MS Gothic" w:hAnsi="MS Gothic" w:eastAsia="MS Gothic" w:cs="Arial"/>
                    <w:b/>
                  </w:rPr>
                  <w:t>☐</w:t>
                </w:r>
              </w:p>
            </w:tc>
          </w:sdtContent>
        </w:sdt>
      </w:tr>
      <w:tr w:rsidRPr="005E508A" w:rsidR="008650B7" w:rsidTr="00D84B78" w14:paraId="5A7181F5" w14:textId="0F979F51">
        <w:tc>
          <w:tcPr>
            <w:tcW w:w="5897" w:type="dxa"/>
          </w:tcPr>
          <w:p w:rsidRPr="005E508A" w:rsidR="008650B7" w:rsidP="008650B7" w:rsidRDefault="008650B7" w14:paraId="156F5774" w14:textId="5FB2E83C">
            <w:pPr>
              <w:pStyle w:val="NoSpacing"/>
              <w:spacing w:after="120"/>
              <w:rPr>
                <w:rFonts w:ascii="Verdana" w:hAnsi="Verdana"/>
                <w:highlight w:val="yellow"/>
              </w:rPr>
            </w:pPr>
            <w:r w:rsidRPr="005E508A">
              <w:rPr>
                <w:rFonts w:ascii="Verdana" w:hAnsi="Verdana"/>
              </w:rPr>
              <w:t xml:space="preserve">You have an income of less </w:t>
            </w:r>
            <w:proofErr w:type="spellStart"/>
            <w:r w:rsidRPr="005E508A">
              <w:rPr>
                <w:rFonts w:ascii="Verdana" w:hAnsi="Verdana"/>
              </w:rPr>
              <w:t>that</w:t>
            </w:r>
            <w:proofErr w:type="spellEnd"/>
            <w:r w:rsidRPr="005E508A">
              <w:rPr>
                <w:rFonts w:ascii="Verdana" w:hAnsi="Verdana"/>
              </w:rPr>
              <w:t xml:space="preserve"> £1 Million</w:t>
            </w:r>
          </w:p>
        </w:tc>
        <w:sdt>
          <w:sdtPr>
            <w:rPr>
              <w:rFonts w:ascii="Verdana" w:hAnsi="Verdana" w:cs="Arial"/>
              <w:b/>
            </w:rPr>
            <w:id w:val="1067152164"/>
            <w14:checkbox>
              <w14:checked w14:val="0"/>
              <w14:checkedState w14:val="2612" w14:font="MS Gothic"/>
              <w14:uncheckedState w14:val="2610" w14:font="MS Gothic"/>
            </w14:checkbox>
          </w:sdtPr>
          <w:sdtEndPr/>
          <w:sdtContent>
            <w:tc>
              <w:tcPr>
                <w:tcW w:w="1560" w:type="dxa"/>
              </w:tcPr>
              <w:p w:rsidRPr="005E508A" w:rsidR="008650B7" w:rsidP="008650B7" w:rsidRDefault="008650B7" w14:paraId="6B7AB99B" w14:textId="05C08836">
                <w:pPr>
                  <w:spacing w:after="0"/>
                  <w:rPr>
                    <w:rFonts w:ascii="Verdana" w:hAnsi="Verdana" w:cs="Arial"/>
                    <w:b/>
                  </w:rPr>
                </w:pPr>
                <w:r>
                  <w:rPr>
                    <w:rFonts w:hint="eastAsia" w:ascii="MS Gothic" w:hAnsi="MS Gothic" w:eastAsia="MS Gothic" w:cs="Arial"/>
                    <w:b/>
                  </w:rPr>
                  <w:t>☐</w:t>
                </w:r>
              </w:p>
            </w:tc>
          </w:sdtContent>
        </w:sdt>
        <w:sdt>
          <w:sdtPr>
            <w:rPr>
              <w:rFonts w:ascii="Verdana" w:hAnsi="Verdana" w:cs="Arial"/>
              <w:b/>
            </w:rPr>
            <w:id w:val="1432081798"/>
            <w14:checkbox>
              <w14:checked w14:val="0"/>
              <w14:checkedState w14:val="2612" w14:font="MS Gothic"/>
              <w14:uncheckedState w14:val="2610" w14:font="MS Gothic"/>
            </w14:checkbox>
          </w:sdtPr>
          <w:sdtEndPr/>
          <w:sdtContent>
            <w:tc>
              <w:tcPr>
                <w:tcW w:w="1559" w:type="dxa"/>
              </w:tcPr>
              <w:p w:rsidR="008650B7" w:rsidP="008650B7" w:rsidRDefault="008650B7" w14:paraId="46C79DB9" w14:textId="28C5EC38">
                <w:pPr>
                  <w:spacing w:after="0"/>
                  <w:rPr>
                    <w:rFonts w:ascii="Verdana" w:hAnsi="Verdana" w:cs="Arial"/>
                    <w:b/>
                  </w:rPr>
                </w:pPr>
                <w:r>
                  <w:rPr>
                    <w:rFonts w:hint="eastAsia" w:ascii="MS Gothic" w:hAnsi="MS Gothic" w:eastAsia="MS Gothic" w:cs="Arial"/>
                    <w:b/>
                  </w:rPr>
                  <w:t>☐</w:t>
                </w:r>
              </w:p>
            </w:tc>
          </w:sdtContent>
        </w:sdt>
      </w:tr>
      <w:tr w:rsidRPr="005E508A" w:rsidR="00EF485B" w:rsidTr="00D84B78" w14:paraId="436068F3" w14:textId="72FA9DFE">
        <w:tc>
          <w:tcPr>
            <w:tcW w:w="5897" w:type="dxa"/>
          </w:tcPr>
          <w:p w:rsidRPr="005E508A" w:rsidR="00EF485B" w:rsidP="00EF485B" w:rsidRDefault="00EF485B" w14:paraId="4F9376C2" w14:textId="33EBD5F9">
            <w:pPr>
              <w:rPr>
                <w:rFonts w:ascii="Verdana" w:hAnsi="Verdana" w:cs="Arial"/>
              </w:rPr>
            </w:pPr>
            <w:r w:rsidRPr="005E508A">
              <w:rPr>
                <w:rFonts w:ascii="Verdana" w:hAnsi="Verdana" w:cs="Arial"/>
              </w:rPr>
              <w:t>Have an independent bank account or use of a third sector host bank account</w:t>
            </w:r>
          </w:p>
        </w:tc>
        <w:sdt>
          <w:sdtPr>
            <w:rPr>
              <w:rFonts w:ascii="Verdana" w:hAnsi="Verdana" w:cs="Arial"/>
              <w:b/>
            </w:rPr>
            <w:id w:val="2034074727"/>
            <w14:checkbox>
              <w14:checked w14:val="0"/>
              <w14:checkedState w14:val="2612" w14:font="MS Gothic"/>
              <w14:uncheckedState w14:val="2610" w14:font="MS Gothic"/>
            </w14:checkbox>
          </w:sdtPr>
          <w:sdtEndPr/>
          <w:sdtContent>
            <w:tc>
              <w:tcPr>
                <w:tcW w:w="1560" w:type="dxa"/>
              </w:tcPr>
              <w:p w:rsidRPr="005E508A" w:rsidR="00EF485B" w:rsidP="00EF485B" w:rsidRDefault="00EF485B" w14:paraId="673FD9C0" w14:textId="599570D8">
                <w:pPr>
                  <w:spacing w:after="0"/>
                  <w:rPr>
                    <w:rFonts w:ascii="Verdana" w:hAnsi="Verdana" w:cs="Arial"/>
                    <w:b/>
                  </w:rPr>
                </w:pPr>
                <w:r>
                  <w:rPr>
                    <w:rFonts w:hint="eastAsia" w:ascii="MS Gothic" w:hAnsi="MS Gothic" w:eastAsia="MS Gothic" w:cs="Arial"/>
                    <w:b/>
                  </w:rPr>
                  <w:t>☐</w:t>
                </w:r>
              </w:p>
            </w:tc>
          </w:sdtContent>
        </w:sdt>
        <w:sdt>
          <w:sdtPr>
            <w:rPr>
              <w:rFonts w:ascii="Verdana" w:hAnsi="Verdana" w:cs="Arial"/>
              <w:b/>
            </w:rPr>
            <w:id w:val="-160314065"/>
            <w14:checkbox>
              <w14:checked w14:val="0"/>
              <w14:checkedState w14:val="2612" w14:font="MS Gothic"/>
              <w14:uncheckedState w14:val="2610" w14:font="MS Gothic"/>
            </w14:checkbox>
          </w:sdtPr>
          <w:sdtEndPr/>
          <w:sdtContent>
            <w:tc>
              <w:tcPr>
                <w:tcW w:w="1559" w:type="dxa"/>
              </w:tcPr>
              <w:p w:rsidR="00EF485B" w:rsidP="00EF485B" w:rsidRDefault="00EF485B" w14:paraId="138C06AC" w14:textId="7CB468BB">
                <w:pPr>
                  <w:spacing w:after="0"/>
                  <w:rPr>
                    <w:rFonts w:ascii="Verdana" w:hAnsi="Verdana" w:cs="Arial"/>
                    <w:b/>
                  </w:rPr>
                </w:pPr>
                <w:r>
                  <w:rPr>
                    <w:rFonts w:hint="eastAsia" w:ascii="MS Gothic" w:hAnsi="MS Gothic" w:eastAsia="MS Gothic" w:cs="Arial"/>
                    <w:b/>
                  </w:rPr>
                  <w:t>☐</w:t>
                </w:r>
              </w:p>
            </w:tc>
          </w:sdtContent>
        </w:sdt>
      </w:tr>
      <w:tr w:rsidRPr="005E508A" w:rsidR="00EF485B" w:rsidTr="00D84B78" w14:paraId="483739F9" w14:textId="7DE8AF73">
        <w:tc>
          <w:tcPr>
            <w:tcW w:w="5897" w:type="dxa"/>
          </w:tcPr>
          <w:p w:rsidRPr="005E508A" w:rsidR="00EF485B" w:rsidP="00EF485B" w:rsidRDefault="00EF485B" w14:paraId="64A700F3" w14:textId="475D7AC0">
            <w:pPr>
              <w:pStyle w:val="NoSpacing"/>
              <w:spacing w:after="120"/>
              <w:rPr>
                <w:rFonts w:ascii="Verdana" w:hAnsi="Verdana"/>
              </w:rPr>
            </w:pPr>
            <w:r w:rsidRPr="005E508A">
              <w:rPr>
                <w:rFonts w:ascii="Verdana" w:hAnsi="Verdana"/>
              </w:rPr>
              <w:t xml:space="preserve">Have a constitution or set of rules </w:t>
            </w:r>
          </w:p>
        </w:tc>
        <w:sdt>
          <w:sdtPr>
            <w:rPr>
              <w:rFonts w:ascii="Verdana" w:hAnsi="Verdana" w:cs="Arial"/>
              <w:b/>
            </w:rPr>
            <w:id w:val="-1439834488"/>
            <w14:checkbox>
              <w14:checked w14:val="0"/>
              <w14:checkedState w14:val="2612" w14:font="MS Gothic"/>
              <w14:uncheckedState w14:val="2610" w14:font="MS Gothic"/>
            </w14:checkbox>
          </w:sdtPr>
          <w:sdtEndPr/>
          <w:sdtContent>
            <w:tc>
              <w:tcPr>
                <w:tcW w:w="1560" w:type="dxa"/>
              </w:tcPr>
              <w:p w:rsidRPr="005E508A" w:rsidR="00EF485B" w:rsidP="00EF485B" w:rsidRDefault="00EF485B" w14:paraId="75DC5FD6" w14:textId="365CD4EF">
                <w:pPr>
                  <w:spacing w:after="0"/>
                  <w:rPr>
                    <w:rFonts w:ascii="Verdana" w:hAnsi="Verdana" w:cs="Arial"/>
                    <w:b/>
                  </w:rPr>
                </w:pPr>
                <w:r>
                  <w:rPr>
                    <w:rFonts w:hint="eastAsia" w:ascii="MS Gothic" w:hAnsi="MS Gothic" w:eastAsia="MS Gothic" w:cs="Arial"/>
                    <w:b/>
                  </w:rPr>
                  <w:t>☐</w:t>
                </w:r>
              </w:p>
            </w:tc>
          </w:sdtContent>
        </w:sdt>
        <w:sdt>
          <w:sdtPr>
            <w:rPr>
              <w:rFonts w:ascii="Verdana" w:hAnsi="Verdana" w:cs="Arial"/>
              <w:b/>
            </w:rPr>
            <w:id w:val="1615168828"/>
            <w14:checkbox>
              <w14:checked w14:val="0"/>
              <w14:checkedState w14:val="2612" w14:font="MS Gothic"/>
              <w14:uncheckedState w14:val="2610" w14:font="MS Gothic"/>
            </w14:checkbox>
          </w:sdtPr>
          <w:sdtEndPr/>
          <w:sdtContent>
            <w:tc>
              <w:tcPr>
                <w:tcW w:w="1559" w:type="dxa"/>
              </w:tcPr>
              <w:p w:rsidR="00EF485B" w:rsidP="00EF485B" w:rsidRDefault="00EF485B" w14:paraId="629FCD1B" w14:textId="4C6F3C2F">
                <w:pPr>
                  <w:spacing w:after="0"/>
                  <w:rPr>
                    <w:rFonts w:ascii="Verdana" w:hAnsi="Verdana" w:cs="Arial"/>
                    <w:b/>
                  </w:rPr>
                </w:pPr>
                <w:r>
                  <w:rPr>
                    <w:rFonts w:hint="eastAsia" w:ascii="MS Gothic" w:hAnsi="MS Gothic" w:eastAsia="MS Gothic" w:cs="Arial"/>
                    <w:b/>
                  </w:rPr>
                  <w:t>☐</w:t>
                </w:r>
              </w:p>
            </w:tc>
          </w:sdtContent>
        </w:sdt>
      </w:tr>
      <w:tr w:rsidRPr="005E508A" w:rsidR="00EF485B" w:rsidTr="00D84B78" w14:paraId="5541C853" w14:textId="278C683E">
        <w:tc>
          <w:tcPr>
            <w:tcW w:w="5897" w:type="dxa"/>
          </w:tcPr>
          <w:p w:rsidRPr="005E508A" w:rsidR="00EF485B" w:rsidP="00EF485B" w:rsidRDefault="00EF485B" w14:paraId="09B7EB37" w14:textId="349A1555">
            <w:pPr>
              <w:pStyle w:val="NoSpacing"/>
              <w:spacing w:after="120"/>
              <w:rPr>
                <w:rFonts w:ascii="Verdana" w:hAnsi="Verdana"/>
              </w:rPr>
            </w:pPr>
            <w:r>
              <w:rPr>
                <w:rStyle w:val="normaltextrun"/>
                <w:rFonts w:ascii="Verdana" w:hAnsi="Verdana"/>
                <w:shd w:val="clear" w:color="auto" w:fill="FFFFFF"/>
              </w:rPr>
              <w:t>Be a community group/charity/social enterprise/ other third sector organisation</w:t>
            </w:r>
            <w:r>
              <w:rPr>
                <w:rStyle w:val="eop"/>
                <w:rFonts w:ascii="Verdana" w:hAnsi="Verdana"/>
                <w:shd w:val="clear" w:color="auto" w:fill="FFFFFF"/>
              </w:rPr>
              <w:t> </w:t>
            </w:r>
          </w:p>
        </w:tc>
        <w:sdt>
          <w:sdtPr>
            <w:rPr>
              <w:rFonts w:ascii="Verdana" w:hAnsi="Verdana" w:cs="Arial"/>
              <w:b/>
            </w:rPr>
            <w:id w:val="1153575840"/>
            <w14:checkbox>
              <w14:checked w14:val="0"/>
              <w14:checkedState w14:val="2612" w14:font="MS Gothic"/>
              <w14:uncheckedState w14:val="2610" w14:font="MS Gothic"/>
            </w14:checkbox>
          </w:sdtPr>
          <w:sdtEndPr/>
          <w:sdtContent>
            <w:tc>
              <w:tcPr>
                <w:tcW w:w="1560" w:type="dxa"/>
              </w:tcPr>
              <w:p w:rsidRPr="005E508A" w:rsidR="00EF485B" w:rsidP="00EF485B" w:rsidRDefault="00EF485B" w14:paraId="6FC743B7" w14:textId="6C669427">
                <w:pPr>
                  <w:spacing w:after="0"/>
                  <w:rPr>
                    <w:rFonts w:ascii="Verdana" w:hAnsi="Verdana" w:cs="Arial"/>
                    <w:b/>
                  </w:rPr>
                </w:pPr>
                <w:r>
                  <w:rPr>
                    <w:rFonts w:hint="eastAsia" w:ascii="MS Gothic" w:hAnsi="MS Gothic" w:eastAsia="MS Gothic" w:cs="Arial"/>
                    <w:b/>
                  </w:rPr>
                  <w:t>☐</w:t>
                </w:r>
              </w:p>
            </w:tc>
          </w:sdtContent>
        </w:sdt>
        <w:sdt>
          <w:sdtPr>
            <w:rPr>
              <w:rFonts w:ascii="Verdana" w:hAnsi="Verdana" w:cs="Arial"/>
              <w:b/>
            </w:rPr>
            <w:id w:val="427466891"/>
            <w14:checkbox>
              <w14:checked w14:val="0"/>
              <w14:checkedState w14:val="2612" w14:font="MS Gothic"/>
              <w14:uncheckedState w14:val="2610" w14:font="MS Gothic"/>
            </w14:checkbox>
          </w:sdtPr>
          <w:sdtEndPr/>
          <w:sdtContent>
            <w:tc>
              <w:tcPr>
                <w:tcW w:w="1559" w:type="dxa"/>
              </w:tcPr>
              <w:p w:rsidR="00EF485B" w:rsidP="00EF485B" w:rsidRDefault="00EF485B" w14:paraId="5087C76C" w14:textId="269286D1">
                <w:pPr>
                  <w:spacing w:after="0"/>
                  <w:rPr>
                    <w:rFonts w:ascii="Verdana" w:hAnsi="Verdana" w:cs="Arial"/>
                    <w:b/>
                  </w:rPr>
                </w:pPr>
                <w:r>
                  <w:rPr>
                    <w:rFonts w:hint="eastAsia" w:ascii="MS Gothic" w:hAnsi="MS Gothic" w:eastAsia="MS Gothic" w:cs="Arial"/>
                    <w:b/>
                  </w:rPr>
                  <w:t>☐</w:t>
                </w:r>
              </w:p>
            </w:tc>
          </w:sdtContent>
        </w:sdt>
      </w:tr>
    </w:tbl>
    <w:tbl>
      <w:tblPr>
        <w:tblW w:w="0" w:type="auto"/>
        <w:tblLook w:val="04A0" w:firstRow="1" w:lastRow="0" w:firstColumn="1" w:lastColumn="0" w:noHBand="0" w:noVBand="1"/>
      </w:tblPr>
      <w:tblGrid>
        <w:gridCol w:w="7763"/>
      </w:tblGrid>
      <w:tr w:rsidRPr="005E508A" w:rsidR="00B941AA" w:rsidTr="00BF1ECE" w14:paraId="79F37ABB" w14:textId="77777777">
        <w:tc>
          <w:tcPr>
            <w:tcW w:w="7763" w:type="dxa"/>
          </w:tcPr>
          <w:p w:rsidRPr="005E508A" w:rsidR="00B941AA" w:rsidP="00BF1ECE" w:rsidRDefault="00B941AA" w14:paraId="61725353" w14:textId="77777777">
            <w:pPr>
              <w:pStyle w:val="ListParagraph"/>
              <w:tabs>
                <w:tab w:val="left" w:pos="720"/>
                <w:tab w:val="right" w:pos="9990"/>
              </w:tabs>
              <w:ind w:left="0"/>
              <w:rPr>
                <w:rFonts w:ascii="Verdana" w:hAnsi="Verdana" w:cs="Arial"/>
                <w:b/>
                <w:color w:val="000000"/>
              </w:rPr>
            </w:pPr>
          </w:p>
        </w:tc>
      </w:tr>
    </w:tbl>
    <w:p w:rsidRPr="008650B7" w:rsidR="008C2CEA" w:rsidP="00A6384B" w:rsidRDefault="008C2CEA" w14:paraId="6DFB75D5" w14:textId="75ED095E">
      <w:pPr>
        <w:rPr>
          <w:rFonts w:ascii="Verdana" w:hAnsi="Verdana" w:cs="Arial"/>
        </w:rPr>
      </w:pPr>
      <w:r w:rsidRPr="66E5A353">
        <w:rPr>
          <w:rFonts w:ascii="Verdana" w:hAnsi="Verdana" w:cs="Arial"/>
        </w:rPr>
        <w:t xml:space="preserve">If you are </w:t>
      </w:r>
      <w:r w:rsidRPr="66E5A353" w:rsidR="00EE77AA">
        <w:rPr>
          <w:rFonts w:ascii="Verdana" w:hAnsi="Verdana" w:cs="Arial"/>
        </w:rPr>
        <w:t xml:space="preserve">an </w:t>
      </w:r>
      <w:proofErr w:type="spellStart"/>
      <w:r w:rsidRPr="66E5A353" w:rsidR="00EE77AA">
        <w:rPr>
          <w:rFonts w:ascii="Verdana" w:hAnsi="Verdana" w:cs="Arial"/>
        </w:rPr>
        <w:t>unconstituted</w:t>
      </w:r>
      <w:proofErr w:type="spellEnd"/>
      <w:r w:rsidRPr="66E5A353">
        <w:rPr>
          <w:rFonts w:ascii="Verdana" w:hAnsi="Verdana" w:cs="Arial"/>
        </w:rPr>
        <w:t xml:space="preserve"> community </w:t>
      </w:r>
      <w:r w:rsidRPr="66E5A353" w:rsidR="1278581E">
        <w:rPr>
          <w:rFonts w:ascii="Verdana" w:hAnsi="Verdana" w:cs="Arial"/>
        </w:rPr>
        <w:t>group,</w:t>
      </w:r>
      <w:r w:rsidRPr="66E5A353">
        <w:rPr>
          <w:rFonts w:ascii="Verdana" w:hAnsi="Verdana" w:cs="Arial"/>
        </w:rPr>
        <w:t xml:space="preserve"> you may still be eligible to apply for a smaller grant of £2,000. Please contact </w:t>
      </w:r>
      <w:hyperlink r:id="rId22">
        <w:r w:rsidRPr="66E5A353">
          <w:rPr>
            <w:rStyle w:val="Hyperlink"/>
            <w:rFonts w:ascii="Verdana" w:hAnsi="Verdana" w:cs="Arial"/>
          </w:rPr>
          <w:t>funding@dvva.scot</w:t>
        </w:r>
      </w:hyperlink>
      <w:r w:rsidRPr="66E5A353">
        <w:rPr>
          <w:rFonts w:ascii="Verdana" w:hAnsi="Verdana" w:cs="Arial"/>
        </w:rPr>
        <w:t xml:space="preserve"> to discuss. </w:t>
      </w:r>
    </w:p>
    <w:p w:rsidR="008C2CEA" w:rsidP="00A6384B" w:rsidRDefault="008C2CEA" w14:paraId="5C555251" w14:textId="65D6C53E">
      <w:pPr>
        <w:rPr>
          <w:rFonts w:ascii="Verdana" w:hAnsi="Verdana" w:cs="Arial"/>
        </w:rPr>
      </w:pPr>
      <w:r w:rsidRPr="008650B7">
        <w:rPr>
          <w:rFonts w:ascii="Verdana" w:hAnsi="Verdana" w:cs="Arial"/>
        </w:rPr>
        <w:t xml:space="preserve">If you do not have an independent bank account, a constitution or set of rules Dundee Volunteer and Voluntary Action staff can support you to put them in place. </w:t>
      </w:r>
    </w:p>
    <w:p w:rsidRPr="008650B7" w:rsidR="008650B7" w:rsidP="008650B7" w:rsidRDefault="008650B7" w14:paraId="17A6DB86" w14:textId="68DB706C">
      <w:pPr>
        <w:rPr>
          <w:rFonts w:ascii="Verdana" w:hAnsi="Verdana" w:cs="Arial"/>
        </w:rPr>
      </w:pPr>
      <w:r w:rsidRPr="66E5A353">
        <w:rPr>
          <w:rFonts w:ascii="Verdana" w:hAnsi="Verdana" w:cs="Arial"/>
        </w:rPr>
        <w:t>The Fund can support both existing and new projects. Projects funded through Year 1</w:t>
      </w:r>
      <w:r w:rsidRPr="66E5A353" w:rsidR="138B0CB8">
        <w:rPr>
          <w:rFonts w:ascii="Verdana" w:hAnsi="Verdana" w:cs="Arial"/>
        </w:rPr>
        <w:t xml:space="preserve"> or Year 2</w:t>
      </w:r>
      <w:r w:rsidRPr="66E5A353">
        <w:rPr>
          <w:rFonts w:ascii="Verdana" w:hAnsi="Verdana" w:cs="Arial"/>
        </w:rPr>
        <w:t xml:space="preserve"> of the Fund are eligible to apply again but must clearly show </w:t>
      </w:r>
      <w:r w:rsidRPr="66E5A353">
        <w:rPr>
          <w:rFonts w:ascii="Verdana" w:hAnsi="Verdana" w:cs="Arial"/>
        </w:rPr>
        <w:lastRenderedPageBreak/>
        <w:t xml:space="preserve">how they will develop and improve in Year </w:t>
      </w:r>
      <w:r w:rsidRPr="66E5A353" w:rsidR="27611D01">
        <w:rPr>
          <w:rFonts w:ascii="Verdana" w:hAnsi="Verdana" w:cs="Arial"/>
        </w:rPr>
        <w:t>3</w:t>
      </w:r>
      <w:r w:rsidRPr="66E5A353">
        <w:rPr>
          <w:rFonts w:ascii="Verdana" w:hAnsi="Verdana" w:cs="Arial"/>
        </w:rPr>
        <w:t xml:space="preserve"> (for example, in increasing accessibility and reach to different groups) and where possible, they should demonstrate early impacts from </w:t>
      </w:r>
      <w:r w:rsidRPr="66E5A353" w:rsidR="7BD4B64B">
        <w:rPr>
          <w:rFonts w:ascii="Verdana" w:hAnsi="Verdana" w:cs="Arial"/>
        </w:rPr>
        <w:t>previous years</w:t>
      </w:r>
      <w:r w:rsidRPr="66E5A353">
        <w:rPr>
          <w:rFonts w:ascii="Verdana" w:hAnsi="Verdana" w:cs="Arial"/>
        </w:rPr>
        <w:t>.</w:t>
      </w:r>
    </w:p>
    <w:p w:rsidRPr="008650B7" w:rsidR="008650B7" w:rsidP="00A6384B" w:rsidRDefault="008650B7" w14:paraId="7B59BD14" w14:textId="77777777">
      <w:pPr>
        <w:rPr>
          <w:rFonts w:ascii="Verdana" w:hAnsi="Verdana" w:cs="Arial"/>
        </w:rPr>
      </w:pPr>
    </w:p>
    <w:p w:rsidRPr="005E508A" w:rsidR="004C4402" w:rsidP="00B34592" w:rsidRDefault="004C4402" w14:paraId="1E4F9AEC" w14:textId="4CB8BA7A">
      <w:pPr>
        <w:pStyle w:val="Heading1"/>
        <w:numPr>
          <w:ilvl w:val="0"/>
          <w:numId w:val="0"/>
        </w:numPr>
        <w:rPr>
          <w:rFonts w:ascii="Verdana" w:hAnsi="Verdana"/>
          <w:szCs w:val="24"/>
        </w:rPr>
      </w:pPr>
      <w:bookmarkStart w:name="_Toc347745489" w:id="19"/>
      <w:bookmarkStart w:name="_Toc88727384" w:id="20"/>
      <w:bookmarkStart w:name="_Toc116487094" w:id="21"/>
      <w:r w:rsidRPr="005E508A">
        <w:rPr>
          <w:rFonts w:ascii="Verdana" w:hAnsi="Verdana"/>
          <w:szCs w:val="24"/>
        </w:rPr>
        <w:t>What will the Fund support?</w:t>
      </w:r>
      <w:bookmarkEnd w:id="19"/>
      <w:bookmarkEnd w:id="20"/>
      <w:bookmarkEnd w:id="21"/>
      <w:r w:rsidRPr="005E508A">
        <w:rPr>
          <w:rFonts w:ascii="Verdana" w:hAnsi="Verdana"/>
          <w:szCs w:val="24"/>
        </w:rPr>
        <w:t xml:space="preserve"> </w:t>
      </w:r>
    </w:p>
    <w:p w:rsidRPr="005E508A" w:rsidR="00EC37D5" w:rsidP="00EC37D5" w:rsidRDefault="00EC37D5" w14:paraId="6EF71E08" w14:textId="77777777">
      <w:pPr>
        <w:pStyle w:val="ListParagraph"/>
        <w:numPr>
          <w:ilvl w:val="0"/>
          <w:numId w:val="7"/>
        </w:numPr>
        <w:autoSpaceDE w:val="0"/>
        <w:autoSpaceDN w:val="0"/>
        <w:adjustRightInd w:val="0"/>
        <w:spacing w:after="120" w:line="240" w:lineRule="auto"/>
        <w:jc w:val="both"/>
        <w:rPr>
          <w:rFonts w:ascii="Verdana" w:hAnsi="Verdana" w:cs="Arial"/>
        </w:rPr>
      </w:pPr>
      <w:r w:rsidRPr="005E508A">
        <w:rPr>
          <w:rFonts w:ascii="Verdana" w:hAnsi="Verdana" w:cs="Arial"/>
        </w:rPr>
        <w:t>Equipment</w:t>
      </w:r>
    </w:p>
    <w:p w:rsidRPr="005E508A" w:rsidR="00EC37D5" w:rsidP="00EC37D5" w:rsidRDefault="00EC37D5" w14:paraId="194811FE" w14:textId="77777777">
      <w:pPr>
        <w:pStyle w:val="ListParagraph"/>
        <w:numPr>
          <w:ilvl w:val="0"/>
          <w:numId w:val="7"/>
        </w:numPr>
        <w:autoSpaceDE w:val="0"/>
        <w:autoSpaceDN w:val="0"/>
        <w:adjustRightInd w:val="0"/>
        <w:spacing w:after="120" w:line="240" w:lineRule="auto"/>
        <w:jc w:val="both"/>
        <w:rPr>
          <w:rFonts w:ascii="Verdana" w:hAnsi="Verdana" w:cs="Arial"/>
        </w:rPr>
      </w:pPr>
      <w:r w:rsidRPr="005E508A">
        <w:rPr>
          <w:rFonts w:ascii="Verdana" w:hAnsi="Verdana" w:cs="Arial"/>
        </w:rPr>
        <w:t>One-off events</w:t>
      </w:r>
    </w:p>
    <w:p w:rsidRPr="005E508A" w:rsidR="00EC37D5" w:rsidP="00EC37D5" w:rsidRDefault="00EC37D5" w14:paraId="7CE70520" w14:textId="1C9D98CD">
      <w:pPr>
        <w:pStyle w:val="ListParagraph"/>
        <w:numPr>
          <w:ilvl w:val="0"/>
          <w:numId w:val="7"/>
        </w:numPr>
        <w:autoSpaceDE w:val="0"/>
        <w:autoSpaceDN w:val="0"/>
        <w:adjustRightInd w:val="0"/>
        <w:spacing w:after="120" w:line="240" w:lineRule="auto"/>
        <w:jc w:val="both"/>
        <w:rPr>
          <w:rFonts w:ascii="Verdana" w:hAnsi="Verdana" w:cs="Arial"/>
        </w:rPr>
      </w:pPr>
      <w:r w:rsidRPr="005E508A">
        <w:rPr>
          <w:rFonts w:ascii="Verdana" w:hAnsi="Verdana" w:cs="Arial"/>
        </w:rPr>
        <w:t>Hall hire for community spaces</w:t>
      </w:r>
    </w:p>
    <w:p w:rsidRPr="005E508A" w:rsidR="00EC37D5" w:rsidP="66E5A353" w:rsidRDefault="00EC37D5" w14:paraId="45BCA43F" w14:textId="0283B300">
      <w:pPr>
        <w:pStyle w:val="ListParagraph"/>
        <w:numPr>
          <w:ilvl w:val="0"/>
          <w:numId w:val="7"/>
        </w:numPr>
        <w:autoSpaceDE w:val="0"/>
        <w:autoSpaceDN w:val="0"/>
        <w:adjustRightInd w:val="0"/>
        <w:spacing w:after="120" w:line="240" w:lineRule="auto"/>
        <w:jc w:val="both"/>
        <w:rPr>
          <w:rFonts w:ascii="Verdana" w:hAnsi="Verdana" w:cs="Arial"/>
          <w:i/>
          <w:iCs/>
          <w:sz w:val="20"/>
          <w:szCs w:val="20"/>
        </w:rPr>
      </w:pPr>
      <w:r w:rsidRPr="66E5A353">
        <w:rPr>
          <w:rFonts w:ascii="Verdana" w:hAnsi="Verdana" w:cs="Arial"/>
        </w:rPr>
        <w:t xml:space="preserve">Small capital </w:t>
      </w:r>
      <w:proofErr w:type="gramStart"/>
      <w:r w:rsidRPr="66E5A353">
        <w:rPr>
          <w:rFonts w:ascii="Verdana" w:hAnsi="Verdana" w:cs="Arial"/>
        </w:rPr>
        <w:t>spend</w:t>
      </w:r>
      <w:proofErr w:type="gramEnd"/>
      <w:r w:rsidRPr="66E5A353">
        <w:rPr>
          <w:rFonts w:ascii="Verdana" w:hAnsi="Verdana" w:cs="Arial"/>
        </w:rPr>
        <w:t xml:space="preserve"> up to </w:t>
      </w:r>
      <w:r w:rsidRPr="66E5A353" w:rsidR="008650B7">
        <w:rPr>
          <w:rFonts w:ascii="Verdana" w:hAnsi="Verdana" w:cs="Arial"/>
        </w:rPr>
        <w:t>£5,000</w:t>
      </w:r>
      <w:r w:rsidRPr="66E5A353" w:rsidR="007E67A9">
        <w:rPr>
          <w:rFonts w:ascii="Verdana" w:hAnsi="Verdana" w:cs="Arial"/>
        </w:rPr>
        <w:t xml:space="preserve"> </w:t>
      </w:r>
      <w:r w:rsidRPr="66E5A353">
        <w:rPr>
          <w:rFonts w:ascii="Verdana" w:hAnsi="Verdana" w:cs="Arial"/>
        </w:rPr>
        <w:t>(</w:t>
      </w:r>
      <w:r w:rsidRPr="66E5A353" w:rsidR="5354A47E">
        <w:rPr>
          <w:rFonts w:ascii="Verdana" w:hAnsi="Verdana" w:cs="Arial"/>
        </w:rPr>
        <w:t>i.e. land</w:t>
      </w:r>
      <w:r w:rsidRPr="66E5A353">
        <w:rPr>
          <w:rFonts w:ascii="Verdana" w:hAnsi="Verdana" w:cs="Arial"/>
        </w:rPr>
        <w:t xml:space="preserve"> or building projects)  </w:t>
      </w:r>
    </w:p>
    <w:p w:rsidRPr="008650B7" w:rsidR="008650B7" w:rsidP="00EC37D5" w:rsidRDefault="00EC37D5" w14:paraId="4931BAEC" w14:textId="3474E3FA">
      <w:pPr>
        <w:pStyle w:val="ListParagraph"/>
        <w:autoSpaceDE w:val="0"/>
        <w:autoSpaceDN w:val="0"/>
        <w:adjustRightInd w:val="0"/>
        <w:spacing w:after="120" w:line="240" w:lineRule="auto"/>
        <w:jc w:val="both"/>
        <w:rPr>
          <w:rFonts w:ascii="Verdana" w:hAnsi="Verdana" w:cs="Arial"/>
        </w:rPr>
      </w:pPr>
      <w:r w:rsidRPr="66E5A353">
        <w:rPr>
          <w:rFonts w:ascii="Verdana" w:hAnsi="Verdana" w:cs="Arial"/>
        </w:rPr>
        <w:t>Please make sure you own the land or building, have a lease that can't be ended for five years, have a letter from the owner saying the land or building will be leased to you for at least five years, or an official letter from the owner or landlord that says you're allowed to do work on the building) - you should also think about getting planning permission for the work too.</w:t>
      </w:r>
      <w:r w:rsidR="008650B7">
        <w:br/>
      </w:r>
    </w:p>
    <w:p w:rsidRPr="005E508A" w:rsidR="00EC37D5" w:rsidP="00EC37D5" w:rsidRDefault="00EC37D5" w14:paraId="2220E63F" w14:textId="77777777">
      <w:pPr>
        <w:pStyle w:val="ListParagraph"/>
        <w:numPr>
          <w:ilvl w:val="0"/>
          <w:numId w:val="7"/>
        </w:numPr>
        <w:autoSpaceDE w:val="0"/>
        <w:autoSpaceDN w:val="0"/>
        <w:adjustRightInd w:val="0"/>
        <w:spacing w:after="120" w:line="240" w:lineRule="auto"/>
        <w:jc w:val="both"/>
        <w:rPr>
          <w:rFonts w:ascii="Verdana" w:hAnsi="Verdana" w:cs="Arial"/>
        </w:rPr>
      </w:pPr>
      <w:r w:rsidRPr="005E508A">
        <w:rPr>
          <w:rFonts w:ascii="Verdana" w:hAnsi="Verdana" w:cs="Arial"/>
        </w:rPr>
        <w:t xml:space="preserve">Staff costs (noting this is a </w:t>
      </w:r>
      <w:r w:rsidRPr="005E508A" w:rsidR="00715290">
        <w:rPr>
          <w:rFonts w:ascii="Verdana" w:hAnsi="Verdana" w:cs="Arial"/>
        </w:rPr>
        <w:t>2-year</w:t>
      </w:r>
      <w:r w:rsidRPr="005E508A">
        <w:rPr>
          <w:rFonts w:ascii="Verdana" w:hAnsi="Verdana" w:cs="Arial"/>
        </w:rPr>
        <w:t xml:space="preserve"> fund therefore one off or fixed term) </w:t>
      </w:r>
    </w:p>
    <w:p w:rsidRPr="005E508A" w:rsidR="00EC37D5" w:rsidP="00EC37D5" w:rsidRDefault="00EC37D5" w14:paraId="632DC3BE" w14:textId="77777777">
      <w:pPr>
        <w:pStyle w:val="ListParagraph"/>
        <w:numPr>
          <w:ilvl w:val="0"/>
          <w:numId w:val="7"/>
        </w:numPr>
        <w:autoSpaceDE w:val="0"/>
        <w:autoSpaceDN w:val="0"/>
        <w:adjustRightInd w:val="0"/>
        <w:spacing w:after="120" w:line="240" w:lineRule="auto"/>
        <w:jc w:val="both"/>
        <w:rPr>
          <w:rFonts w:ascii="Verdana" w:hAnsi="Verdana" w:cs="Arial"/>
        </w:rPr>
      </w:pPr>
      <w:r w:rsidRPr="005E508A">
        <w:rPr>
          <w:rFonts w:ascii="Verdana" w:hAnsi="Verdana" w:cs="Arial"/>
        </w:rPr>
        <w:t>Training costs</w:t>
      </w:r>
    </w:p>
    <w:p w:rsidRPr="005E508A" w:rsidR="00EC37D5" w:rsidP="00EC37D5" w:rsidRDefault="00EC37D5" w14:paraId="6DBB4D73" w14:textId="77777777">
      <w:pPr>
        <w:pStyle w:val="ListParagraph"/>
        <w:numPr>
          <w:ilvl w:val="0"/>
          <w:numId w:val="7"/>
        </w:numPr>
        <w:autoSpaceDE w:val="0"/>
        <w:autoSpaceDN w:val="0"/>
        <w:adjustRightInd w:val="0"/>
        <w:spacing w:after="120" w:line="240" w:lineRule="auto"/>
        <w:jc w:val="both"/>
        <w:rPr>
          <w:rFonts w:ascii="Verdana" w:hAnsi="Verdana" w:cs="Arial"/>
        </w:rPr>
      </w:pPr>
      <w:r w:rsidRPr="005E508A">
        <w:rPr>
          <w:rFonts w:ascii="Verdana" w:hAnsi="Verdana" w:cs="Arial"/>
        </w:rPr>
        <w:t>Transport</w:t>
      </w:r>
    </w:p>
    <w:p w:rsidRPr="005E508A" w:rsidR="00EC37D5" w:rsidP="00EC37D5" w:rsidRDefault="00EC37D5" w14:paraId="45973787" w14:textId="77777777">
      <w:pPr>
        <w:pStyle w:val="ListParagraph"/>
        <w:numPr>
          <w:ilvl w:val="0"/>
          <w:numId w:val="7"/>
        </w:numPr>
        <w:autoSpaceDE w:val="0"/>
        <w:autoSpaceDN w:val="0"/>
        <w:adjustRightInd w:val="0"/>
        <w:spacing w:after="120" w:line="240" w:lineRule="auto"/>
        <w:jc w:val="both"/>
        <w:rPr>
          <w:rFonts w:ascii="Verdana" w:hAnsi="Verdana" w:cs="Arial"/>
        </w:rPr>
      </w:pPr>
      <w:r w:rsidRPr="005E508A">
        <w:rPr>
          <w:rFonts w:ascii="Verdana" w:hAnsi="Verdana" w:cs="Arial"/>
        </w:rPr>
        <w:t>Utilities/running costs</w:t>
      </w:r>
    </w:p>
    <w:p w:rsidRPr="005E508A" w:rsidR="00EC37D5" w:rsidP="00EC37D5" w:rsidRDefault="00EC37D5" w14:paraId="553A0E88" w14:textId="77777777">
      <w:pPr>
        <w:pStyle w:val="ListParagraph"/>
        <w:numPr>
          <w:ilvl w:val="0"/>
          <w:numId w:val="7"/>
        </w:numPr>
        <w:autoSpaceDE w:val="0"/>
        <w:autoSpaceDN w:val="0"/>
        <w:adjustRightInd w:val="0"/>
        <w:spacing w:after="120" w:line="240" w:lineRule="auto"/>
        <w:jc w:val="both"/>
        <w:rPr>
          <w:rFonts w:ascii="Verdana" w:hAnsi="Verdana" w:cs="Arial"/>
        </w:rPr>
      </w:pPr>
      <w:r w:rsidRPr="005E508A">
        <w:rPr>
          <w:rFonts w:ascii="Verdana" w:hAnsi="Verdana" w:cs="Arial"/>
        </w:rPr>
        <w:t>Volunteer expenses</w:t>
      </w:r>
    </w:p>
    <w:p w:rsidRPr="005E508A" w:rsidR="00EC37D5" w:rsidP="00EC37D5" w:rsidRDefault="00EC37D5" w14:paraId="2F4C651A" w14:textId="77777777">
      <w:pPr>
        <w:pStyle w:val="ListParagraph"/>
        <w:numPr>
          <w:ilvl w:val="0"/>
          <w:numId w:val="7"/>
        </w:numPr>
        <w:autoSpaceDE w:val="0"/>
        <w:autoSpaceDN w:val="0"/>
        <w:adjustRightInd w:val="0"/>
        <w:spacing w:after="120" w:line="240" w:lineRule="auto"/>
        <w:jc w:val="both"/>
        <w:rPr>
          <w:rFonts w:ascii="Verdana" w:hAnsi="Verdana" w:cs="Arial"/>
        </w:rPr>
      </w:pPr>
      <w:r w:rsidRPr="005E508A">
        <w:rPr>
          <w:rFonts w:ascii="Verdana" w:hAnsi="Verdana" w:cs="Arial"/>
        </w:rPr>
        <w:t>Helping people to stay safe (PPE for small gatherings/group activity)</w:t>
      </w:r>
    </w:p>
    <w:p w:rsidRPr="005E508A" w:rsidR="004C4402" w:rsidP="00EC37D5" w:rsidRDefault="004C4402" w14:paraId="20CF6D4A" w14:textId="77777777">
      <w:pPr>
        <w:autoSpaceDE w:val="0"/>
        <w:autoSpaceDN w:val="0"/>
        <w:adjustRightInd w:val="0"/>
        <w:spacing w:after="120" w:line="240" w:lineRule="auto"/>
        <w:ind w:left="360"/>
        <w:jc w:val="both"/>
        <w:rPr>
          <w:rFonts w:ascii="Verdana" w:hAnsi="Verdana" w:cs="Arial"/>
        </w:rPr>
      </w:pPr>
      <w:r w:rsidRPr="005E508A">
        <w:rPr>
          <w:rFonts w:ascii="Verdana" w:hAnsi="Verdana" w:cs="Arial"/>
        </w:rPr>
        <w:t>This list is not exhaustive but is intended to give an indication of the breadth of activity that can be supported.</w:t>
      </w:r>
    </w:p>
    <w:p w:rsidRPr="005E508A" w:rsidR="004C4402" w:rsidP="00A6384B" w:rsidRDefault="004C4402" w14:paraId="50A0775D" w14:textId="77777777">
      <w:pPr>
        <w:autoSpaceDE w:val="0"/>
        <w:autoSpaceDN w:val="0"/>
        <w:adjustRightInd w:val="0"/>
        <w:spacing w:after="120" w:line="240" w:lineRule="auto"/>
        <w:jc w:val="both"/>
        <w:rPr>
          <w:rFonts w:ascii="Verdana" w:hAnsi="Verdana" w:cs="Arial"/>
        </w:rPr>
      </w:pPr>
    </w:p>
    <w:p w:rsidRPr="005E508A" w:rsidR="00911339" w:rsidP="00911339" w:rsidRDefault="006366A3" w14:paraId="37100F91" w14:textId="77777777">
      <w:pPr>
        <w:pStyle w:val="Heading1"/>
        <w:numPr>
          <w:ilvl w:val="0"/>
          <w:numId w:val="0"/>
        </w:numPr>
        <w:rPr>
          <w:rFonts w:ascii="Verdana" w:hAnsi="Verdana"/>
          <w:szCs w:val="24"/>
        </w:rPr>
      </w:pPr>
      <w:bookmarkStart w:name="_Toc347745490" w:id="22"/>
      <w:r w:rsidRPr="005E508A">
        <w:rPr>
          <w:rFonts w:ascii="Verdana" w:hAnsi="Verdana"/>
          <w:sz w:val="22"/>
          <w:szCs w:val="22"/>
        </w:rPr>
        <w:t xml:space="preserve"> </w:t>
      </w:r>
      <w:bookmarkStart w:name="_Toc88727385" w:id="23"/>
      <w:bookmarkStart w:name="_Toc116487095" w:id="24"/>
      <w:r w:rsidRPr="005E508A" w:rsidR="004C4402">
        <w:rPr>
          <w:rFonts w:ascii="Verdana" w:hAnsi="Verdana"/>
          <w:szCs w:val="24"/>
        </w:rPr>
        <w:t>What will the Fund not support?</w:t>
      </w:r>
      <w:bookmarkEnd w:id="22"/>
      <w:bookmarkEnd w:id="23"/>
      <w:bookmarkEnd w:id="24"/>
      <w:r w:rsidRPr="005E508A" w:rsidR="004C4402">
        <w:rPr>
          <w:rFonts w:ascii="Verdana" w:hAnsi="Verdana"/>
          <w:szCs w:val="24"/>
        </w:rPr>
        <w:t xml:space="preserve"> </w:t>
      </w:r>
    </w:p>
    <w:p w:rsidRPr="005E508A" w:rsidR="004C4402" w:rsidP="00911339" w:rsidRDefault="004C4402" w14:paraId="7E31ECE9" w14:textId="77777777">
      <w:pPr>
        <w:pStyle w:val="Heading1"/>
        <w:numPr>
          <w:ilvl w:val="0"/>
          <w:numId w:val="0"/>
        </w:numPr>
        <w:rPr>
          <w:rFonts w:ascii="Verdana" w:hAnsi="Verdana"/>
          <w:b w:val="0"/>
          <w:sz w:val="22"/>
          <w:szCs w:val="22"/>
        </w:rPr>
      </w:pPr>
      <w:bookmarkStart w:name="_Toc88727386" w:id="25"/>
      <w:bookmarkStart w:name="_Toc116487096" w:id="26"/>
      <w:r w:rsidRPr="005E508A">
        <w:rPr>
          <w:rFonts w:ascii="Verdana" w:hAnsi="Verdana" w:cs="Arial"/>
          <w:b w:val="0"/>
          <w:sz w:val="22"/>
          <w:szCs w:val="22"/>
        </w:rPr>
        <w:t>The following types of activities are not eligible for the Fund:</w:t>
      </w:r>
      <w:bookmarkEnd w:id="25"/>
      <w:bookmarkEnd w:id="26"/>
      <w:r w:rsidRPr="005E508A">
        <w:rPr>
          <w:rFonts w:ascii="Verdana" w:hAnsi="Verdana" w:cs="Arial"/>
          <w:b w:val="0"/>
          <w:sz w:val="22"/>
          <w:szCs w:val="22"/>
        </w:rPr>
        <w:t xml:space="preserve"> </w:t>
      </w:r>
    </w:p>
    <w:p w:rsidRPr="005E508A" w:rsidR="00EC37D5" w:rsidP="00EC37D5" w:rsidRDefault="00EC37D5" w14:paraId="5C5AB289" w14:textId="77777777">
      <w:pPr>
        <w:pStyle w:val="ListParagraph"/>
        <w:numPr>
          <w:ilvl w:val="0"/>
          <w:numId w:val="38"/>
        </w:numPr>
        <w:autoSpaceDE w:val="0"/>
        <w:autoSpaceDN w:val="0"/>
        <w:adjustRightInd w:val="0"/>
        <w:spacing w:after="120" w:line="240" w:lineRule="auto"/>
        <w:jc w:val="both"/>
        <w:rPr>
          <w:rFonts w:ascii="Verdana" w:hAnsi="Verdana" w:cs="Arial"/>
        </w:rPr>
      </w:pPr>
      <w:r w:rsidRPr="005E508A">
        <w:rPr>
          <w:rFonts w:ascii="Verdana" w:hAnsi="Verdana" w:cs="Arial"/>
        </w:rPr>
        <w:t>Contingency costs, loans, endowments or interest</w:t>
      </w:r>
    </w:p>
    <w:p w:rsidRPr="005E508A" w:rsidR="00EC37D5" w:rsidP="00EC37D5" w:rsidRDefault="00EC37D5" w14:paraId="1E801068" w14:textId="77777777">
      <w:pPr>
        <w:pStyle w:val="ListParagraph"/>
        <w:numPr>
          <w:ilvl w:val="0"/>
          <w:numId w:val="38"/>
        </w:numPr>
        <w:autoSpaceDE w:val="0"/>
        <w:autoSpaceDN w:val="0"/>
        <w:adjustRightInd w:val="0"/>
        <w:spacing w:after="120" w:line="240" w:lineRule="auto"/>
        <w:jc w:val="both"/>
        <w:rPr>
          <w:rFonts w:ascii="Verdana" w:hAnsi="Verdana" w:cs="Arial"/>
        </w:rPr>
      </w:pPr>
      <w:r w:rsidRPr="005E508A">
        <w:rPr>
          <w:rFonts w:ascii="Verdana" w:hAnsi="Verdana" w:cs="Arial"/>
        </w:rPr>
        <w:t>Electricity generation and feed-in tariff payment</w:t>
      </w:r>
    </w:p>
    <w:p w:rsidRPr="005E508A" w:rsidR="00EC37D5" w:rsidP="00EC37D5" w:rsidRDefault="00EC37D5" w14:paraId="32022911" w14:textId="77777777">
      <w:pPr>
        <w:pStyle w:val="ListParagraph"/>
        <w:numPr>
          <w:ilvl w:val="0"/>
          <w:numId w:val="38"/>
        </w:numPr>
        <w:autoSpaceDE w:val="0"/>
        <w:autoSpaceDN w:val="0"/>
        <w:adjustRightInd w:val="0"/>
        <w:spacing w:after="120" w:line="240" w:lineRule="auto"/>
        <w:jc w:val="both"/>
        <w:rPr>
          <w:rFonts w:ascii="Verdana" w:hAnsi="Verdana" w:cs="Arial"/>
        </w:rPr>
      </w:pPr>
      <w:r w:rsidRPr="005E508A">
        <w:rPr>
          <w:rFonts w:ascii="Verdana" w:hAnsi="Verdana" w:cs="Arial"/>
        </w:rPr>
        <w:t xml:space="preserve">Political or religious campaigning </w:t>
      </w:r>
    </w:p>
    <w:p w:rsidRPr="005E508A" w:rsidR="00EC37D5" w:rsidP="00EC37D5" w:rsidRDefault="00EC37D5" w14:paraId="17EE4F5D" w14:textId="77777777">
      <w:pPr>
        <w:pStyle w:val="ListParagraph"/>
        <w:numPr>
          <w:ilvl w:val="0"/>
          <w:numId w:val="38"/>
        </w:numPr>
        <w:autoSpaceDE w:val="0"/>
        <w:autoSpaceDN w:val="0"/>
        <w:adjustRightInd w:val="0"/>
        <w:spacing w:after="120" w:line="240" w:lineRule="auto"/>
        <w:jc w:val="both"/>
        <w:rPr>
          <w:rFonts w:ascii="Verdana" w:hAnsi="Verdana" w:cs="Arial"/>
        </w:rPr>
      </w:pPr>
      <w:r w:rsidRPr="005E508A">
        <w:rPr>
          <w:rFonts w:ascii="Verdana" w:hAnsi="Verdana" w:cs="Arial"/>
        </w:rPr>
        <w:t>Profit-making/fundraising activities</w:t>
      </w:r>
    </w:p>
    <w:p w:rsidRPr="005E508A" w:rsidR="00EC37D5" w:rsidP="00EC37D5" w:rsidRDefault="00EC37D5" w14:paraId="2C6762A0" w14:textId="77777777">
      <w:pPr>
        <w:pStyle w:val="ListParagraph"/>
        <w:numPr>
          <w:ilvl w:val="0"/>
          <w:numId w:val="38"/>
        </w:numPr>
        <w:autoSpaceDE w:val="0"/>
        <w:autoSpaceDN w:val="0"/>
        <w:adjustRightInd w:val="0"/>
        <w:spacing w:after="120" w:line="240" w:lineRule="auto"/>
        <w:jc w:val="both"/>
        <w:rPr>
          <w:rFonts w:ascii="Verdana" w:hAnsi="Verdana" w:cs="Arial"/>
        </w:rPr>
      </w:pPr>
      <w:r w:rsidRPr="005E508A">
        <w:rPr>
          <w:rFonts w:ascii="Verdana" w:hAnsi="Verdana" w:cs="Arial"/>
        </w:rPr>
        <w:t>VAT you can reclaim</w:t>
      </w:r>
    </w:p>
    <w:p w:rsidRPr="005E508A" w:rsidR="00EC37D5" w:rsidP="00EC37D5" w:rsidRDefault="00EC37D5" w14:paraId="153F64AD" w14:textId="77777777">
      <w:pPr>
        <w:pStyle w:val="ListParagraph"/>
        <w:numPr>
          <w:ilvl w:val="0"/>
          <w:numId w:val="38"/>
        </w:numPr>
        <w:autoSpaceDE w:val="0"/>
        <w:autoSpaceDN w:val="0"/>
        <w:adjustRightInd w:val="0"/>
        <w:spacing w:after="120" w:line="240" w:lineRule="auto"/>
        <w:jc w:val="both"/>
        <w:rPr>
          <w:rFonts w:ascii="Verdana" w:hAnsi="Verdana" w:cs="Arial"/>
        </w:rPr>
      </w:pPr>
      <w:r w:rsidRPr="005E508A">
        <w:rPr>
          <w:rFonts w:ascii="Verdana" w:hAnsi="Verdana" w:cs="Arial"/>
        </w:rPr>
        <w:t>Statutory activities</w:t>
      </w:r>
    </w:p>
    <w:p w:rsidRPr="005E508A" w:rsidR="00EC37D5" w:rsidP="00EC37D5" w:rsidRDefault="00EC37D5" w14:paraId="3C05FE70" w14:textId="77777777">
      <w:pPr>
        <w:pStyle w:val="ListParagraph"/>
        <w:numPr>
          <w:ilvl w:val="0"/>
          <w:numId w:val="38"/>
        </w:numPr>
        <w:autoSpaceDE w:val="0"/>
        <w:autoSpaceDN w:val="0"/>
        <w:adjustRightInd w:val="0"/>
        <w:spacing w:after="120" w:line="240" w:lineRule="auto"/>
        <w:jc w:val="both"/>
        <w:rPr>
          <w:rFonts w:ascii="Verdana" w:hAnsi="Verdana" w:cs="Arial"/>
        </w:rPr>
      </w:pPr>
      <w:r w:rsidRPr="005E508A">
        <w:rPr>
          <w:rFonts w:ascii="Verdana" w:hAnsi="Verdana" w:cs="Arial"/>
        </w:rPr>
        <w:t>Overseas travel</w:t>
      </w:r>
    </w:p>
    <w:p w:rsidR="00EC37D5" w:rsidP="00EC37D5" w:rsidRDefault="00EC37D5" w14:paraId="4CFEF45D" w14:textId="77777777">
      <w:pPr>
        <w:pStyle w:val="ListParagraph"/>
        <w:numPr>
          <w:ilvl w:val="0"/>
          <w:numId w:val="38"/>
        </w:numPr>
        <w:autoSpaceDE w:val="0"/>
        <w:autoSpaceDN w:val="0"/>
        <w:adjustRightInd w:val="0"/>
        <w:spacing w:after="120" w:line="240" w:lineRule="auto"/>
        <w:jc w:val="both"/>
        <w:rPr>
          <w:rFonts w:ascii="Verdana" w:hAnsi="Verdana" w:cs="Arial"/>
        </w:rPr>
      </w:pPr>
      <w:r w:rsidRPr="005E508A">
        <w:rPr>
          <w:rFonts w:ascii="Verdana" w:hAnsi="Verdana" w:cs="Arial"/>
        </w:rPr>
        <w:t>Alcohol</w:t>
      </w:r>
    </w:p>
    <w:p w:rsidR="00715290" w:rsidP="00715290" w:rsidRDefault="00715290" w14:paraId="6BF18047" w14:textId="77777777">
      <w:pPr>
        <w:pStyle w:val="ListParagraph"/>
        <w:autoSpaceDE w:val="0"/>
        <w:autoSpaceDN w:val="0"/>
        <w:adjustRightInd w:val="0"/>
        <w:spacing w:after="120" w:line="240" w:lineRule="auto"/>
        <w:jc w:val="both"/>
        <w:rPr>
          <w:rFonts w:ascii="Verdana" w:hAnsi="Verdana" w:cs="Arial"/>
        </w:rPr>
      </w:pPr>
    </w:p>
    <w:p w:rsidR="00E505C4" w:rsidP="00715290" w:rsidRDefault="00E505C4" w14:paraId="2AD32499" w14:textId="77777777">
      <w:pPr>
        <w:pStyle w:val="ListParagraph"/>
        <w:autoSpaceDE w:val="0"/>
        <w:autoSpaceDN w:val="0"/>
        <w:adjustRightInd w:val="0"/>
        <w:spacing w:after="120" w:line="240" w:lineRule="auto"/>
        <w:jc w:val="both"/>
        <w:rPr>
          <w:rFonts w:ascii="Verdana" w:hAnsi="Verdana" w:cs="Arial"/>
        </w:rPr>
      </w:pPr>
    </w:p>
    <w:p w:rsidR="00E505C4" w:rsidP="00715290" w:rsidRDefault="00E505C4" w14:paraId="012FBE5A" w14:textId="77777777">
      <w:pPr>
        <w:pStyle w:val="ListParagraph"/>
        <w:autoSpaceDE w:val="0"/>
        <w:autoSpaceDN w:val="0"/>
        <w:adjustRightInd w:val="0"/>
        <w:spacing w:after="120" w:line="240" w:lineRule="auto"/>
        <w:jc w:val="both"/>
        <w:rPr>
          <w:rFonts w:ascii="Verdana" w:hAnsi="Verdana" w:cs="Arial"/>
        </w:rPr>
      </w:pPr>
    </w:p>
    <w:p w:rsidRPr="005E3BD9" w:rsidR="00E505C4" w:rsidP="005E3BD9" w:rsidRDefault="00E505C4" w14:paraId="4A6B825D" w14:textId="77777777">
      <w:pPr>
        <w:autoSpaceDE w:val="0"/>
        <w:autoSpaceDN w:val="0"/>
        <w:adjustRightInd w:val="0"/>
        <w:spacing w:after="120" w:line="240" w:lineRule="auto"/>
        <w:jc w:val="both"/>
        <w:rPr>
          <w:rFonts w:ascii="Verdana" w:hAnsi="Verdana" w:cs="Arial"/>
        </w:rPr>
      </w:pPr>
    </w:p>
    <w:p w:rsidRPr="005E508A" w:rsidR="00BF161D" w:rsidP="00BF161D" w:rsidRDefault="00771A24" w14:paraId="0995FEB9" w14:textId="64433B01">
      <w:pPr>
        <w:autoSpaceDE w:val="0"/>
        <w:autoSpaceDN w:val="0"/>
        <w:adjustRightInd w:val="0"/>
        <w:spacing w:after="120" w:line="240" w:lineRule="auto"/>
        <w:jc w:val="both"/>
        <w:rPr>
          <w:rFonts w:ascii="Verdana" w:hAnsi="Verdana" w:cs="Arial"/>
        </w:rPr>
      </w:pPr>
      <w:r>
        <w:rPr>
          <w:rFonts w:ascii="Verdana" w:hAnsi="Verdana" w:cs="Arial"/>
        </w:rPr>
        <w:br w:type="page"/>
      </w:r>
      <w:bookmarkStart w:name="_GoBack" w:id="27"/>
      <w:bookmarkEnd w:id="27"/>
    </w:p>
    <w:p w:rsidRPr="005E508A" w:rsidR="007C3CE0" w:rsidP="00A6384B" w:rsidRDefault="007C3CE0" w14:paraId="3BBC6468" w14:textId="77777777">
      <w:pPr>
        <w:pStyle w:val="Heading1"/>
        <w:numPr>
          <w:ilvl w:val="0"/>
          <w:numId w:val="34"/>
        </w:numPr>
        <w:ind w:left="0"/>
        <w:rPr>
          <w:rFonts w:ascii="Verdana" w:hAnsi="Verdana"/>
        </w:rPr>
      </w:pPr>
      <w:bookmarkStart w:name="_Toc347745491" w:id="28"/>
      <w:bookmarkStart w:name="_Toc116487097" w:id="29"/>
      <w:r w:rsidRPr="66E5A353">
        <w:rPr>
          <w:rFonts w:ascii="Verdana" w:hAnsi="Verdana"/>
        </w:rPr>
        <w:lastRenderedPageBreak/>
        <w:t>Monitoring and Evaluation requirements</w:t>
      </w:r>
      <w:bookmarkEnd w:id="28"/>
      <w:bookmarkEnd w:id="29"/>
      <w:r w:rsidRPr="66E5A353">
        <w:rPr>
          <w:rFonts w:ascii="Verdana" w:hAnsi="Verdana"/>
        </w:rPr>
        <w:t xml:space="preserve"> </w:t>
      </w:r>
    </w:p>
    <w:p w:rsidRPr="005E508A" w:rsidR="006366A3" w:rsidP="00A6384B" w:rsidRDefault="006366A3" w14:paraId="4564B9CE" w14:textId="77777777">
      <w:pPr>
        <w:spacing w:after="120" w:line="240" w:lineRule="auto"/>
        <w:jc w:val="both"/>
        <w:rPr>
          <w:rFonts w:ascii="Verdana" w:hAnsi="Verdana" w:cs="Arial"/>
        </w:rPr>
      </w:pPr>
    </w:p>
    <w:p w:rsidR="10E68D0F" w:rsidP="66E5A353" w:rsidRDefault="10E68D0F" w14:paraId="2F2190B1" w14:textId="11579848">
      <w:pPr>
        <w:spacing w:after="0"/>
        <w:jc w:val="both"/>
      </w:pPr>
      <w:r w:rsidRPr="66E5A353">
        <w:rPr>
          <w:rFonts w:ascii="Verdana" w:hAnsi="Verdana" w:eastAsia="Verdana" w:cs="Verdana"/>
        </w:rPr>
        <w:t xml:space="preserve">Level 1 – Completion and submission of a monitoring form by 31st March 2025 </w:t>
      </w:r>
    </w:p>
    <w:p w:rsidR="66E5A353" w:rsidP="66E5A353" w:rsidRDefault="66E5A353" w14:paraId="2878B2B2" w14:textId="5BC1583E">
      <w:pPr>
        <w:spacing w:after="0"/>
        <w:jc w:val="both"/>
        <w:rPr>
          <w:rFonts w:ascii="Verdana" w:hAnsi="Verdana" w:eastAsia="Verdana" w:cs="Verdana"/>
        </w:rPr>
      </w:pPr>
    </w:p>
    <w:p w:rsidR="10E68D0F" w:rsidP="66E5A353" w:rsidRDefault="10E68D0F" w14:paraId="3834D5D6" w14:textId="16A4C17F">
      <w:pPr>
        <w:spacing w:after="0"/>
        <w:jc w:val="both"/>
      </w:pPr>
      <w:r w:rsidRPr="66E5A353">
        <w:rPr>
          <w:rFonts w:ascii="Verdana" w:hAnsi="Verdana" w:eastAsia="Verdana" w:cs="Verdana"/>
        </w:rPr>
        <w:t xml:space="preserve">Level 2 – Completion of a progress report by 31st September 2024 and a monitoring form by 31st </w:t>
      </w:r>
      <w:r w:rsidRPr="66E5A353" w:rsidR="73616682">
        <w:rPr>
          <w:rFonts w:ascii="Verdana" w:hAnsi="Verdana" w:eastAsia="Verdana" w:cs="Verdana"/>
        </w:rPr>
        <w:t>March</w:t>
      </w:r>
      <w:r w:rsidRPr="66E5A353">
        <w:rPr>
          <w:rFonts w:ascii="Verdana" w:hAnsi="Verdana" w:eastAsia="Verdana" w:cs="Verdana"/>
        </w:rPr>
        <w:t xml:space="preserve"> 2025 </w:t>
      </w:r>
    </w:p>
    <w:p w:rsidR="66E5A353" w:rsidP="66E5A353" w:rsidRDefault="66E5A353" w14:paraId="45C7DD6A" w14:textId="42409D09">
      <w:pPr>
        <w:spacing w:after="0"/>
        <w:jc w:val="both"/>
        <w:rPr>
          <w:rFonts w:ascii="Verdana" w:hAnsi="Verdana" w:eastAsia="Verdana" w:cs="Verdana"/>
        </w:rPr>
      </w:pPr>
    </w:p>
    <w:p w:rsidRPr="005E508A" w:rsidR="00715290" w:rsidP="00252972" w:rsidRDefault="00715290" w14:paraId="69F93B24" w14:textId="77777777">
      <w:pPr>
        <w:spacing w:after="120" w:line="240" w:lineRule="auto"/>
        <w:jc w:val="both"/>
        <w:rPr>
          <w:rFonts w:ascii="Verdana" w:hAnsi="Verdana" w:cs="Arial"/>
        </w:rPr>
      </w:pPr>
      <w:r w:rsidRPr="66E5A353">
        <w:rPr>
          <w:rFonts w:ascii="Verdana" w:hAnsi="Verdana" w:cs="Arial"/>
        </w:rPr>
        <w:t>Forms will be distributed following confirmation of funding.</w:t>
      </w:r>
    </w:p>
    <w:p w:rsidRPr="005E508A" w:rsidR="00BF1ECE" w:rsidP="00A81BA9" w:rsidRDefault="00BF1ECE" w14:paraId="195EC72C" w14:textId="77777777">
      <w:pPr>
        <w:spacing w:after="120" w:line="240" w:lineRule="auto"/>
        <w:jc w:val="both"/>
        <w:rPr>
          <w:rFonts w:ascii="Verdana" w:hAnsi="Verdana" w:cs="Arial"/>
        </w:rPr>
      </w:pPr>
      <w:bookmarkStart w:name="_Toc347745492" w:id="30"/>
    </w:p>
    <w:p w:rsidRPr="005E508A" w:rsidR="001C233D" w:rsidP="00A6384B" w:rsidRDefault="00D54B06" w14:paraId="640B9675" w14:textId="77777777">
      <w:pPr>
        <w:pStyle w:val="Heading1"/>
        <w:numPr>
          <w:ilvl w:val="0"/>
          <w:numId w:val="34"/>
        </w:numPr>
        <w:ind w:left="0"/>
        <w:rPr>
          <w:rFonts w:ascii="Verdana" w:hAnsi="Verdana"/>
        </w:rPr>
      </w:pPr>
      <w:bookmarkStart w:name="_Toc116487098" w:id="31"/>
      <w:r w:rsidRPr="005E508A">
        <w:rPr>
          <w:rFonts w:ascii="Verdana" w:hAnsi="Verdana"/>
        </w:rPr>
        <w:t>Definitions</w:t>
      </w:r>
      <w:bookmarkEnd w:id="30"/>
      <w:bookmarkEnd w:id="31"/>
    </w:p>
    <w:p w:rsidRPr="005E508A" w:rsidR="00320D2A" w:rsidP="00A6384B" w:rsidRDefault="00320D2A" w14:paraId="2B97FE8A" w14:textId="77777777">
      <w:pPr>
        <w:pStyle w:val="Heading2"/>
        <w:rPr>
          <w:rFonts w:ascii="Verdana" w:hAnsi="Verdana"/>
          <w:highlight w:val="yellow"/>
        </w:rPr>
      </w:pPr>
      <w:bookmarkStart w:name="_Toc347745493" w:id="32"/>
    </w:p>
    <w:bookmarkEnd w:id="32"/>
    <w:p w:rsidRPr="005E508A" w:rsidR="00320D2A" w:rsidP="00A6384B" w:rsidRDefault="00373B27" w14:paraId="010CCD87" w14:textId="77777777">
      <w:pPr>
        <w:autoSpaceDE w:val="0"/>
        <w:autoSpaceDN w:val="0"/>
        <w:adjustRightInd w:val="0"/>
        <w:spacing w:after="120" w:line="240" w:lineRule="auto"/>
        <w:rPr>
          <w:rFonts w:ascii="Verdana" w:hAnsi="Verdana" w:eastAsia="Times New Roman"/>
          <w:bCs/>
          <w:iCs/>
        </w:rPr>
      </w:pPr>
      <w:r w:rsidRPr="005E508A">
        <w:rPr>
          <w:rFonts w:ascii="Verdana" w:hAnsi="Verdana" w:eastAsia="Times New Roman"/>
          <w:b/>
          <w:bCs/>
          <w:iCs/>
        </w:rPr>
        <w:t>Aim</w:t>
      </w:r>
    </w:p>
    <w:p w:rsidRPr="005E508A" w:rsidR="00130BB2" w:rsidP="00A6384B" w:rsidRDefault="00320D2A" w14:paraId="63355BE7" w14:textId="77777777">
      <w:pPr>
        <w:autoSpaceDE w:val="0"/>
        <w:autoSpaceDN w:val="0"/>
        <w:adjustRightInd w:val="0"/>
        <w:spacing w:after="120" w:line="240" w:lineRule="auto"/>
        <w:rPr>
          <w:rFonts w:ascii="Verdana" w:hAnsi="Verdana" w:eastAsia="Times New Roman"/>
          <w:bCs/>
          <w:iCs/>
        </w:rPr>
      </w:pPr>
      <w:r w:rsidRPr="005E508A">
        <w:rPr>
          <w:rFonts w:ascii="Verdana" w:hAnsi="Verdana" w:eastAsia="Times New Roman"/>
          <w:bCs/>
          <w:iCs/>
        </w:rPr>
        <w:t>W</w:t>
      </w:r>
      <w:r w:rsidRPr="005E508A" w:rsidR="00373B27">
        <w:rPr>
          <w:rFonts w:ascii="Verdana" w:hAnsi="Verdana" w:eastAsia="Times New Roman"/>
          <w:bCs/>
          <w:iCs/>
        </w:rPr>
        <w:t>hat you hope to achieve</w:t>
      </w:r>
    </w:p>
    <w:p w:rsidRPr="005E508A" w:rsidR="00373B27" w:rsidP="00A6384B" w:rsidRDefault="00373B27" w14:paraId="11139F0A" w14:textId="77777777">
      <w:pPr>
        <w:autoSpaceDE w:val="0"/>
        <w:autoSpaceDN w:val="0"/>
        <w:adjustRightInd w:val="0"/>
        <w:spacing w:after="120" w:line="240" w:lineRule="auto"/>
        <w:rPr>
          <w:rFonts w:ascii="Verdana" w:hAnsi="Verdana" w:eastAsia="Times New Roman"/>
          <w:bCs/>
          <w:iCs/>
        </w:rPr>
      </w:pPr>
      <w:r w:rsidRPr="005E508A">
        <w:rPr>
          <w:rFonts w:ascii="Verdana" w:hAnsi="Verdana" w:eastAsia="Times New Roman"/>
          <w:bCs/>
          <w:iCs/>
        </w:rPr>
        <w:t>e.g</w:t>
      </w:r>
      <w:r w:rsidRPr="005E508A" w:rsidR="000152FC">
        <w:rPr>
          <w:rFonts w:ascii="Verdana" w:hAnsi="Verdana" w:eastAsia="Times New Roman"/>
          <w:bCs/>
          <w:iCs/>
        </w:rPr>
        <w:t>.</w:t>
      </w:r>
      <w:r w:rsidRPr="005E508A">
        <w:rPr>
          <w:rFonts w:ascii="Verdana" w:hAnsi="Verdana" w:eastAsia="Times New Roman"/>
          <w:bCs/>
          <w:iCs/>
        </w:rPr>
        <w:t xml:space="preserve"> to make older people feel more confident</w:t>
      </w:r>
    </w:p>
    <w:p w:rsidRPr="005E508A" w:rsidR="00373B27" w:rsidP="00A6384B" w:rsidRDefault="00373B27" w14:paraId="38C8F3B6" w14:textId="77777777">
      <w:pPr>
        <w:autoSpaceDE w:val="0"/>
        <w:autoSpaceDN w:val="0"/>
        <w:adjustRightInd w:val="0"/>
        <w:spacing w:after="120" w:line="240" w:lineRule="auto"/>
        <w:rPr>
          <w:rFonts w:ascii="Verdana" w:hAnsi="Verdana" w:eastAsia="Times New Roman"/>
          <w:bCs/>
          <w:iCs/>
        </w:rPr>
      </w:pPr>
    </w:p>
    <w:p w:rsidRPr="005E508A" w:rsidR="00320D2A" w:rsidP="00A6384B" w:rsidRDefault="006814A8" w14:paraId="103A65FC" w14:textId="77777777">
      <w:pPr>
        <w:autoSpaceDE w:val="0"/>
        <w:autoSpaceDN w:val="0"/>
        <w:adjustRightInd w:val="0"/>
        <w:spacing w:after="120" w:line="240" w:lineRule="auto"/>
        <w:rPr>
          <w:rFonts w:ascii="Verdana" w:hAnsi="Verdana" w:cs="Arial"/>
        </w:rPr>
      </w:pPr>
      <w:r w:rsidRPr="005E508A">
        <w:rPr>
          <w:rFonts w:ascii="Verdana" w:hAnsi="Verdana" w:eastAsia="Times New Roman"/>
          <w:b/>
          <w:bCs/>
          <w:iCs/>
        </w:rPr>
        <w:t>Objective</w:t>
      </w:r>
    </w:p>
    <w:p w:rsidRPr="005E508A" w:rsidR="006814A8" w:rsidP="00A6384B" w:rsidRDefault="00320D2A" w14:paraId="2B67385C" w14:textId="77777777">
      <w:pPr>
        <w:autoSpaceDE w:val="0"/>
        <w:autoSpaceDN w:val="0"/>
        <w:adjustRightInd w:val="0"/>
        <w:spacing w:after="120" w:line="240" w:lineRule="auto"/>
        <w:rPr>
          <w:rFonts w:ascii="Verdana" w:hAnsi="Verdana" w:eastAsia="Times New Roman"/>
          <w:bCs/>
          <w:iCs/>
        </w:rPr>
      </w:pPr>
      <w:r w:rsidRPr="005E508A">
        <w:rPr>
          <w:rFonts w:ascii="Verdana" w:hAnsi="Verdana" w:cs="Arial"/>
        </w:rPr>
        <w:t xml:space="preserve">A </w:t>
      </w:r>
      <w:r w:rsidRPr="005E508A" w:rsidR="00373B27">
        <w:rPr>
          <w:rFonts w:ascii="Verdana" w:hAnsi="Verdana" w:cs="Arial"/>
        </w:rPr>
        <w:t>programme of activity that you need to carry out to achieve your aim.</w:t>
      </w:r>
    </w:p>
    <w:p w:rsidRPr="005E508A" w:rsidR="00130BB2" w:rsidP="00A6384B" w:rsidRDefault="00E505C4" w14:paraId="31E9E3A9" w14:textId="77777777">
      <w:pPr>
        <w:autoSpaceDE w:val="0"/>
        <w:autoSpaceDN w:val="0"/>
        <w:adjustRightInd w:val="0"/>
        <w:spacing w:after="120" w:line="240" w:lineRule="auto"/>
        <w:rPr>
          <w:rFonts w:ascii="Verdana" w:hAnsi="Verdana" w:eastAsia="Times New Roman"/>
          <w:bCs/>
          <w:iCs/>
        </w:rPr>
      </w:pPr>
      <w:r w:rsidRPr="005E508A">
        <w:rPr>
          <w:rFonts w:ascii="Verdana" w:hAnsi="Verdana" w:eastAsia="Times New Roman"/>
          <w:bCs/>
          <w:iCs/>
        </w:rPr>
        <w:t>e.g.</w:t>
      </w:r>
      <w:r w:rsidRPr="005E508A" w:rsidR="00373B27">
        <w:rPr>
          <w:rFonts w:ascii="Verdana" w:hAnsi="Verdana" w:eastAsia="Times New Roman"/>
          <w:bCs/>
          <w:iCs/>
        </w:rPr>
        <w:t xml:space="preserve"> deliver a programme of confidence building courses</w:t>
      </w:r>
    </w:p>
    <w:p w:rsidRPr="005E508A" w:rsidR="00A82777" w:rsidP="00A6384B" w:rsidRDefault="00A82777" w14:paraId="74CF93BF" w14:textId="77777777">
      <w:pPr>
        <w:autoSpaceDE w:val="0"/>
        <w:autoSpaceDN w:val="0"/>
        <w:adjustRightInd w:val="0"/>
        <w:spacing w:after="120" w:line="240" w:lineRule="auto"/>
        <w:rPr>
          <w:rFonts w:ascii="Verdana" w:hAnsi="Verdana" w:eastAsia="Times New Roman"/>
          <w:b/>
          <w:bCs/>
          <w:iCs/>
        </w:rPr>
      </w:pPr>
    </w:p>
    <w:p w:rsidRPr="005E508A" w:rsidR="00320D2A" w:rsidP="00A6384B" w:rsidRDefault="006814A8" w14:paraId="5A63FFEB" w14:textId="77777777">
      <w:pPr>
        <w:autoSpaceDE w:val="0"/>
        <w:autoSpaceDN w:val="0"/>
        <w:adjustRightInd w:val="0"/>
        <w:spacing w:after="120" w:line="240" w:lineRule="auto"/>
        <w:rPr>
          <w:rFonts w:ascii="Verdana" w:hAnsi="Verdana" w:eastAsia="Times New Roman"/>
          <w:b/>
          <w:bCs/>
          <w:iCs/>
        </w:rPr>
      </w:pPr>
      <w:r w:rsidRPr="005E508A">
        <w:rPr>
          <w:rFonts w:ascii="Verdana" w:hAnsi="Verdana" w:eastAsia="Times New Roman"/>
          <w:b/>
          <w:bCs/>
          <w:iCs/>
        </w:rPr>
        <w:t>Outcomes</w:t>
      </w:r>
    </w:p>
    <w:p w:rsidRPr="005E508A" w:rsidR="00384825" w:rsidP="00A6384B" w:rsidRDefault="00320D2A" w14:paraId="495DCC30" w14:textId="77777777">
      <w:pPr>
        <w:autoSpaceDE w:val="0"/>
        <w:autoSpaceDN w:val="0"/>
        <w:adjustRightInd w:val="0"/>
        <w:spacing w:after="120" w:line="240" w:lineRule="auto"/>
        <w:rPr>
          <w:rFonts w:ascii="Verdana" w:hAnsi="Verdana" w:eastAsia="Times New Roman"/>
          <w:b/>
          <w:bCs/>
          <w:iCs/>
        </w:rPr>
      </w:pPr>
      <w:r w:rsidRPr="005E508A">
        <w:rPr>
          <w:rFonts w:ascii="Verdana" w:hAnsi="Verdana" w:eastAsia="Times New Roman"/>
          <w:bCs/>
          <w:iCs/>
        </w:rPr>
        <w:t xml:space="preserve">The </w:t>
      </w:r>
      <w:r w:rsidRPr="005E508A" w:rsidR="00384825">
        <w:rPr>
          <w:rFonts w:ascii="Verdana" w:hAnsi="Verdana" w:eastAsia="Times New Roman"/>
          <w:bCs/>
          <w:iCs/>
        </w:rPr>
        <w:t>changes, benefits and effects that happen as a result of your work</w:t>
      </w:r>
    </w:p>
    <w:p w:rsidRPr="005E508A" w:rsidR="00130BB2" w:rsidP="00A6384B" w:rsidRDefault="00E505C4" w14:paraId="2E6F23E8" w14:textId="77777777">
      <w:pPr>
        <w:shd w:val="clear" w:color="auto" w:fill="FFFFFF"/>
        <w:spacing w:before="100" w:beforeAutospacing="1" w:after="240"/>
        <w:contextualSpacing/>
        <w:jc w:val="both"/>
        <w:rPr>
          <w:rFonts w:ascii="Verdana" w:hAnsi="Verdana" w:cs="Arial"/>
        </w:rPr>
      </w:pPr>
      <w:r w:rsidRPr="005E508A">
        <w:rPr>
          <w:rFonts w:ascii="Verdana" w:hAnsi="Verdana" w:eastAsia="Times New Roman"/>
          <w:bCs/>
          <w:iCs/>
        </w:rPr>
        <w:t>e.g.</w:t>
      </w:r>
      <w:r w:rsidRPr="005E508A" w:rsidR="00384825">
        <w:rPr>
          <w:rFonts w:ascii="Verdana" w:hAnsi="Verdana" w:eastAsia="Times New Roman"/>
          <w:bCs/>
          <w:iCs/>
        </w:rPr>
        <w:t xml:space="preserve"> </w:t>
      </w:r>
      <w:r w:rsidRPr="005E508A" w:rsidR="00130BB2">
        <w:rPr>
          <w:rFonts w:ascii="Verdana" w:hAnsi="Verdana" w:cs="Arial"/>
        </w:rPr>
        <w:t>People are able to look after and improve their own health and wellbeing and live in good health for longer.</w:t>
      </w:r>
    </w:p>
    <w:p w:rsidRPr="005E508A" w:rsidR="006814A8" w:rsidP="00A6384B" w:rsidRDefault="00373B27" w14:paraId="78C14648" w14:textId="77777777">
      <w:pPr>
        <w:autoSpaceDE w:val="0"/>
        <w:autoSpaceDN w:val="0"/>
        <w:adjustRightInd w:val="0"/>
        <w:spacing w:after="120" w:line="240" w:lineRule="auto"/>
        <w:rPr>
          <w:rFonts w:ascii="Verdana" w:hAnsi="Verdana" w:cs="Arial"/>
        </w:rPr>
      </w:pPr>
      <w:r w:rsidRPr="005E508A">
        <w:rPr>
          <w:rFonts w:ascii="Verdana" w:hAnsi="Verdana" w:cs="Arial"/>
        </w:rPr>
        <w:t>People feel more confident</w:t>
      </w:r>
    </w:p>
    <w:p w:rsidRPr="005E508A" w:rsidR="00320D2A" w:rsidP="00A6384B" w:rsidRDefault="00320D2A" w14:paraId="29B2318B" w14:textId="77777777">
      <w:pPr>
        <w:autoSpaceDE w:val="0"/>
        <w:autoSpaceDN w:val="0"/>
        <w:adjustRightInd w:val="0"/>
        <w:spacing w:after="120" w:line="240" w:lineRule="auto"/>
        <w:rPr>
          <w:rFonts w:ascii="Verdana" w:hAnsi="Verdana" w:eastAsia="Times New Roman"/>
          <w:b/>
          <w:bCs/>
          <w:iCs/>
        </w:rPr>
      </w:pPr>
    </w:p>
    <w:p w:rsidRPr="005E508A" w:rsidR="00320D2A" w:rsidP="00A6384B" w:rsidRDefault="006814A8" w14:paraId="34235EDD" w14:textId="77777777">
      <w:pPr>
        <w:autoSpaceDE w:val="0"/>
        <w:autoSpaceDN w:val="0"/>
        <w:adjustRightInd w:val="0"/>
        <w:spacing w:after="120" w:line="240" w:lineRule="auto"/>
        <w:rPr>
          <w:rFonts w:ascii="Verdana" w:hAnsi="Verdana" w:eastAsia="Times New Roman"/>
          <w:b/>
          <w:bCs/>
          <w:iCs/>
        </w:rPr>
      </w:pPr>
      <w:r w:rsidRPr="005E508A">
        <w:rPr>
          <w:rFonts w:ascii="Verdana" w:hAnsi="Verdana" w:eastAsia="Times New Roman"/>
          <w:b/>
          <w:bCs/>
          <w:iCs/>
        </w:rPr>
        <w:t>Performance Indicators</w:t>
      </w:r>
    </w:p>
    <w:p w:rsidRPr="005E508A" w:rsidR="006814A8" w:rsidP="00A6384B" w:rsidRDefault="00130BB2" w14:paraId="4BFB150F" w14:textId="77777777">
      <w:pPr>
        <w:autoSpaceDE w:val="0"/>
        <w:autoSpaceDN w:val="0"/>
        <w:adjustRightInd w:val="0"/>
        <w:spacing w:after="120" w:line="240" w:lineRule="auto"/>
        <w:rPr>
          <w:rStyle w:val="Strong"/>
          <w:rFonts w:ascii="Verdana" w:hAnsi="Verdana" w:cs="Arial"/>
          <w:b w:val="0"/>
        </w:rPr>
      </w:pPr>
      <w:r w:rsidRPr="005E508A">
        <w:rPr>
          <w:rStyle w:val="Strong"/>
          <w:rFonts w:ascii="Verdana" w:hAnsi="Verdana" w:cs="Arial"/>
          <w:b w:val="0"/>
        </w:rPr>
        <w:t>An indicator is a measurable sign of progress towards achieving a particular outcome.</w:t>
      </w:r>
    </w:p>
    <w:p w:rsidRPr="005E508A" w:rsidR="00130BB2" w:rsidP="00A6384B" w:rsidRDefault="00E505C4" w14:paraId="7A63B2F1" w14:textId="77777777">
      <w:pPr>
        <w:autoSpaceDE w:val="0"/>
        <w:autoSpaceDN w:val="0"/>
        <w:adjustRightInd w:val="0"/>
        <w:spacing w:after="120" w:line="240" w:lineRule="auto"/>
        <w:rPr>
          <w:rStyle w:val="Strong"/>
          <w:rFonts w:ascii="Verdana" w:hAnsi="Verdana" w:cs="Arial"/>
          <w:b w:val="0"/>
        </w:rPr>
      </w:pPr>
      <w:r w:rsidRPr="005E508A">
        <w:rPr>
          <w:rStyle w:val="Strong"/>
          <w:rFonts w:ascii="Verdana" w:hAnsi="Verdana" w:cs="Arial"/>
          <w:b w:val="0"/>
        </w:rPr>
        <w:t>e.g.</w:t>
      </w:r>
      <w:r w:rsidRPr="005E508A" w:rsidR="003A00C6">
        <w:rPr>
          <w:rStyle w:val="Strong"/>
          <w:rFonts w:ascii="Verdana" w:hAnsi="Verdana" w:cs="Arial"/>
          <w:b w:val="0"/>
        </w:rPr>
        <w:t xml:space="preserve"> N</w:t>
      </w:r>
      <w:r w:rsidRPr="005E508A" w:rsidR="00130BB2">
        <w:rPr>
          <w:rStyle w:val="Strong"/>
          <w:rFonts w:ascii="Verdana" w:hAnsi="Verdana" w:cs="Arial"/>
          <w:b w:val="0"/>
        </w:rPr>
        <w:t>umber of people who feel their confidence has improved</w:t>
      </w:r>
    </w:p>
    <w:p w:rsidRPr="005E508A" w:rsidR="00130BB2" w:rsidP="00A6384B" w:rsidRDefault="00130BB2" w14:paraId="5DD4C73A" w14:textId="77777777">
      <w:pPr>
        <w:autoSpaceDE w:val="0"/>
        <w:autoSpaceDN w:val="0"/>
        <w:adjustRightInd w:val="0"/>
        <w:spacing w:after="120" w:line="240" w:lineRule="auto"/>
        <w:rPr>
          <w:rStyle w:val="Strong"/>
          <w:rFonts w:ascii="Verdana" w:hAnsi="Verdana" w:cs="Arial"/>
          <w:b w:val="0"/>
        </w:rPr>
      </w:pPr>
      <w:r w:rsidRPr="005E508A">
        <w:rPr>
          <w:rStyle w:val="Strong"/>
          <w:rFonts w:ascii="Verdana" w:hAnsi="Verdana" w:cs="Arial"/>
          <w:b w:val="0"/>
        </w:rPr>
        <w:t>Nu</w:t>
      </w:r>
      <w:r w:rsidRPr="005E508A" w:rsidR="00373B27">
        <w:rPr>
          <w:rStyle w:val="Strong"/>
          <w:rFonts w:ascii="Verdana" w:hAnsi="Verdana" w:cs="Arial"/>
          <w:b w:val="0"/>
        </w:rPr>
        <w:t>mber of volunteer hours achieved.</w:t>
      </w:r>
    </w:p>
    <w:p w:rsidRPr="005E508A" w:rsidR="000152FC" w:rsidP="00A6384B" w:rsidRDefault="000152FC" w14:paraId="46EBE9B1" w14:textId="77777777">
      <w:pPr>
        <w:autoSpaceDE w:val="0"/>
        <w:autoSpaceDN w:val="0"/>
        <w:adjustRightInd w:val="0"/>
        <w:spacing w:after="120" w:line="240" w:lineRule="auto"/>
        <w:rPr>
          <w:rFonts w:ascii="Verdana" w:hAnsi="Verdana" w:eastAsia="Times New Roman"/>
          <w:b/>
          <w:bCs/>
          <w:iCs/>
        </w:rPr>
      </w:pPr>
    </w:p>
    <w:p w:rsidRPr="005E508A" w:rsidR="00320D2A" w:rsidP="00A6384B" w:rsidRDefault="006814A8" w14:paraId="6370FB2C" w14:textId="77777777">
      <w:pPr>
        <w:autoSpaceDE w:val="0"/>
        <w:autoSpaceDN w:val="0"/>
        <w:adjustRightInd w:val="0"/>
        <w:spacing w:after="120" w:line="240" w:lineRule="auto"/>
        <w:rPr>
          <w:rFonts w:ascii="Verdana" w:hAnsi="Verdana" w:eastAsia="Times New Roman"/>
          <w:bCs/>
          <w:iCs/>
        </w:rPr>
      </w:pPr>
      <w:r w:rsidRPr="005E508A">
        <w:rPr>
          <w:rFonts w:ascii="Verdana" w:hAnsi="Verdana" w:eastAsia="Times New Roman"/>
          <w:b/>
          <w:bCs/>
          <w:iCs/>
        </w:rPr>
        <w:t>Outputs</w:t>
      </w:r>
    </w:p>
    <w:p w:rsidRPr="005E508A" w:rsidR="006814A8" w:rsidP="00A6384B" w:rsidRDefault="00F16C0D" w14:paraId="0060B8F4" w14:textId="77777777">
      <w:pPr>
        <w:autoSpaceDE w:val="0"/>
        <w:autoSpaceDN w:val="0"/>
        <w:adjustRightInd w:val="0"/>
        <w:spacing w:after="120" w:line="240" w:lineRule="auto"/>
        <w:rPr>
          <w:rFonts w:ascii="Verdana" w:hAnsi="Verdana" w:eastAsia="Times New Roman"/>
          <w:bCs/>
          <w:iCs/>
        </w:rPr>
      </w:pPr>
      <w:r w:rsidRPr="005E508A">
        <w:rPr>
          <w:rFonts w:ascii="Verdana" w:hAnsi="Verdana" w:eastAsia="Times New Roman"/>
          <w:bCs/>
          <w:iCs/>
        </w:rPr>
        <w:t>T</w:t>
      </w:r>
      <w:r w:rsidRPr="005E508A" w:rsidR="00130BB2">
        <w:rPr>
          <w:rFonts w:ascii="Verdana" w:hAnsi="Verdana" w:eastAsia="Times New Roman"/>
          <w:bCs/>
          <w:iCs/>
        </w:rPr>
        <w:t>he services and products of your work which are usually quantifiable.</w:t>
      </w:r>
    </w:p>
    <w:p w:rsidRPr="005E508A" w:rsidR="00130BB2" w:rsidP="00A6384B" w:rsidRDefault="00E505C4" w14:paraId="19A426AF" w14:textId="77777777">
      <w:pPr>
        <w:autoSpaceDE w:val="0"/>
        <w:autoSpaceDN w:val="0"/>
        <w:adjustRightInd w:val="0"/>
        <w:spacing w:after="120" w:line="240" w:lineRule="auto"/>
        <w:rPr>
          <w:rFonts w:ascii="Verdana" w:hAnsi="Verdana" w:eastAsia="Times New Roman"/>
          <w:bCs/>
          <w:iCs/>
        </w:rPr>
      </w:pPr>
      <w:r w:rsidRPr="005E508A">
        <w:rPr>
          <w:rFonts w:ascii="Verdana" w:hAnsi="Verdana" w:eastAsia="Times New Roman"/>
          <w:bCs/>
          <w:iCs/>
        </w:rPr>
        <w:t>e.g.</w:t>
      </w:r>
      <w:r w:rsidRPr="005E508A" w:rsidR="00130BB2">
        <w:rPr>
          <w:rFonts w:ascii="Verdana" w:hAnsi="Verdana" w:eastAsia="Times New Roman"/>
          <w:bCs/>
          <w:iCs/>
        </w:rPr>
        <w:t xml:space="preserve"> 10 people feel their confidence has improved</w:t>
      </w:r>
    </w:p>
    <w:p w:rsidRPr="005E508A" w:rsidR="00130BB2" w:rsidP="00A6384B" w:rsidRDefault="00130BB2" w14:paraId="496CCA56" w14:textId="77777777">
      <w:pPr>
        <w:autoSpaceDE w:val="0"/>
        <w:autoSpaceDN w:val="0"/>
        <w:adjustRightInd w:val="0"/>
        <w:spacing w:after="120" w:line="240" w:lineRule="auto"/>
        <w:rPr>
          <w:rFonts w:ascii="Verdana" w:hAnsi="Verdana" w:eastAsia="Times New Roman"/>
          <w:bCs/>
          <w:iCs/>
        </w:rPr>
      </w:pPr>
      <w:r w:rsidRPr="005E508A">
        <w:rPr>
          <w:rFonts w:ascii="Verdana" w:hAnsi="Verdana" w:eastAsia="Times New Roman"/>
          <w:bCs/>
          <w:iCs/>
        </w:rPr>
        <w:t>120 volunteer hours achieved</w:t>
      </w:r>
    </w:p>
    <w:p w:rsidR="00E505C4" w:rsidP="00A6384B" w:rsidRDefault="00130BB2" w14:paraId="6D9B2761" w14:textId="77777777">
      <w:pPr>
        <w:autoSpaceDE w:val="0"/>
        <w:autoSpaceDN w:val="0"/>
        <w:adjustRightInd w:val="0"/>
        <w:spacing w:after="120" w:line="240" w:lineRule="auto"/>
        <w:rPr>
          <w:rFonts w:ascii="Verdana" w:hAnsi="Verdana" w:eastAsia="Times New Roman"/>
          <w:bCs/>
          <w:iCs/>
        </w:rPr>
      </w:pPr>
      <w:r w:rsidRPr="005E508A">
        <w:rPr>
          <w:rFonts w:ascii="Verdana" w:hAnsi="Verdana" w:eastAsia="Times New Roman"/>
          <w:bCs/>
          <w:iCs/>
        </w:rPr>
        <w:t>12 training course</w:t>
      </w:r>
      <w:r w:rsidRPr="005E508A" w:rsidR="00373B27">
        <w:rPr>
          <w:rFonts w:ascii="Verdana" w:hAnsi="Verdana" w:eastAsia="Times New Roman"/>
          <w:bCs/>
          <w:iCs/>
        </w:rPr>
        <w:t>s</w:t>
      </w:r>
      <w:r w:rsidRPr="005E508A">
        <w:rPr>
          <w:rFonts w:ascii="Verdana" w:hAnsi="Verdana" w:eastAsia="Times New Roman"/>
          <w:bCs/>
          <w:iCs/>
        </w:rPr>
        <w:t xml:space="preserve"> run</w:t>
      </w:r>
    </w:p>
    <w:p w:rsidRPr="00715290" w:rsidR="00E505C4" w:rsidP="00A6384B" w:rsidRDefault="00E505C4" w14:paraId="744293FE" w14:textId="77777777">
      <w:pPr>
        <w:autoSpaceDE w:val="0"/>
        <w:autoSpaceDN w:val="0"/>
        <w:adjustRightInd w:val="0"/>
        <w:spacing w:after="120" w:line="240" w:lineRule="auto"/>
        <w:rPr>
          <w:rFonts w:ascii="Verdana" w:hAnsi="Verdana" w:eastAsia="Times New Roman"/>
          <w:bCs/>
          <w:iCs/>
        </w:rPr>
      </w:pPr>
    </w:p>
    <w:p w:rsidRPr="005E508A" w:rsidR="007C3CE0" w:rsidP="00267B73" w:rsidRDefault="007C3CE0" w14:paraId="39347CDF" w14:textId="77777777">
      <w:pPr>
        <w:pStyle w:val="Heading1"/>
        <w:numPr>
          <w:ilvl w:val="0"/>
          <w:numId w:val="34"/>
        </w:numPr>
        <w:ind w:left="0"/>
        <w:rPr>
          <w:rFonts w:ascii="Verdana" w:hAnsi="Verdana"/>
        </w:rPr>
      </w:pPr>
      <w:bookmarkStart w:name="_Toc347745496" w:id="33"/>
      <w:bookmarkStart w:name="_Toc116487099" w:id="34"/>
      <w:r w:rsidRPr="005E508A">
        <w:rPr>
          <w:rFonts w:ascii="Verdana" w:hAnsi="Verdana"/>
        </w:rPr>
        <w:t>How to submit a</w:t>
      </w:r>
      <w:bookmarkEnd w:id="33"/>
      <w:r w:rsidRPr="005E508A" w:rsidR="006814A8">
        <w:rPr>
          <w:rFonts w:ascii="Verdana" w:hAnsi="Verdana"/>
        </w:rPr>
        <w:t>n application</w:t>
      </w:r>
      <w:bookmarkEnd w:id="34"/>
    </w:p>
    <w:p w:rsidRPr="005E508A" w:rsidR="00A240DF" w:rsidP="00CC7CC0" w:rsidRDefault="007C3CE0" w14:paraId="2DA74BC2" w14:textId="75C7917A">
      <w:pPr>
        <w:rPr>
          <w:rFonts w:ascii="Verdana" w:hAnsi="Verdana" w:cs="Arial"/>
        </w:rPr>
      </w:pPr>
      <w:r w:rsidRPr="66E5A353">
        <w:rPr>
          <w:rFonts w:ascii="Verdana" w:hAnsi="Verdana" w:cs="Arial"/>
        </w:rPr>
        <w:t xml:space="preserve">Please </w:t>
      </w:r>
      <w:r w:rsidRPr="66E5A353" w:rsidR="005E3BD9">
        <w:rPr>
          <w:rFonts w:ascii="Verdana" w:hAnsi="Verdana" w:cs="Arial"/>
        </w:rPr>
        <w:t xml:space="preserve">submit </w:t>
      </w:r>
      <w:r w:rsidRPr="66E5A353">
        <w:rPr>
          <w:rFonts w:ascii="Verdana" w:hAnsi="Verdana" w:cs="Arial"/>
        </w:rPr>
        <w:t xml:space="preserve">your completed </w:t>
      </w:r>
      <w:r w:rsidRPr="66E5A353" w:rsidR="00E505C4">
        <w:rPr>
          <w:rFonts w:ascii="Verdana" w:hAnsi="Verdana" w:cs="Arial"/>
        </w:rPr>
        <w:t>application</w:t>
      </w:r>
      <w:r w:rsidRPr="66E5A353" w:rsidR="005E3BD9">
        <w:rPr>
          <w:rFonts w:ascii="Verdana" w:hAnsi="Verdana" w:cs="Arial"/>
        </w:rPr>
        <w:t xml:space="preserve"> via email</w:t>
      </w:r>
      <w:r w:rsidRPr="66E5A353">
        <w:rPr>
          <w:rFonts w:ascii="Verdana" w:hAnsi="Verdana" w:cs="Arial"/>
        </w:rPr>
        <w:t xml:space="preserve"> a</w:t>
      </w:r>
      <w:r w:rsidRPr="66E5A353" w:rsidR="005E3BD9">
        <w:rPr>
          <w:rFonts w:ascii="Verdana" w:hAnsi="Verdana" w:cs="Arial"/>
        </w:rPr>
        <w:t>nd</w:t>
      </w:r>
      <w:r w:rsidRPr="66E5A353">
        <w:rPr>
          <w:rFonts w:ascii="Verdana" w:hAnsi="Verdana" w:cs="Arial"/>
        </w:rPr>
        <w:t xml:space="preserve"> any relevant accompanying documents to:</w:t>
      </w:r>
      <w:r w:rsidRPr="66E5A353" w:rsidR="00CC7CC0">
        <w:rPr>
          <w:rFonts w:ascii="Verdana" w:hAnsi="Verdana" w:cs="Arial"/>
        </w:rPr>
        <w:t xml:space="preserve"> </w:t>
      </w:r>
      <w:hyperlink r:id="rId23">
        <w:r w:rsidRPr="66E5A353" w:rsidR="00C27C70">
          <w:rPr>
            <w:rStyle w:val="Hyperlink"/>
            <w:rFonts w:ascii="Verdana" w:hAnsi="Verdana" w:cs="Arial"/>
          </w:rPr>
          <w:t>funding@dvva.scot</w:t>
        </w:r>
      </w:hyperlink>
      <w:r w:rsidRPr="66E5A353" w:rsidR="0002267D">
        <w:rPr>
          <w:rFonts w:ascii="Verdana" w:hAnsi="Verdana" w:cs="Arial"/>
        </w:rPr>
        <w:t xml:space="preserve"> or Dundee </w:t>
      </w:r>
      <w:r w:rsidRPr="66E5A353" w:rsidR="00EC37D5">
        <w:rPr>
          <w:rFonts w:ascii="Verdana" w:hAnsi="Verdana" w:cs="Arial"/>
        </w:rPr>
        <w:t xml:space="preserve">Volunteer and </w:t>
      </w:r>
      <w:r w:rsidRPr="66E5A353" w:rsidR="0002267D">
        <w:rPr>
          <w:rFonts w:ascii="Verdana" w:hAnsi="Verdana" w:cs="Arial"/>
        </w:rPr>
        <w:t xml:space="preserve">Voluntary Action, </w:t>
      </w:r>
      <w:r w:rsidRPr="66E5A353" w:rsidR="005E3BD9">
        <w:rPr>
          <w:rFonts w:ascii="Verdana" w:hAnsi="Verdana" w:cs="Arial"/>
        </w:rPr>
        <w:t xml:space="preserve">Number Ten, </w:t>
      </w:r>
      <w:r w:rsidRPr="66E5A353" w:rsidR="0002267D">
        <w:rPr>
          <w:rFonts w:ascii="Verdana" w:hAnsi="Verdana" w:cs="Arial"/>
        </w:rPr>
        <w:t>10 Constitution Road, Dundee, DD1 1LL.</w:t>
      </w:r>
      <w:r w:rsidRPr="66E5A353" w:rsidR="00A240DF">
        <w:rPr>
          <w:rFonts w:ascii="Verdana" w:hAnsi="Verdana" w:cs="Arial"/>
        </w:rPr>
        <w:t xml:space="preserve">    </w:t>
      </w:r>
    </w:p>
    <w:p w:rsidRPr="005E508A" w:rsidR="00A240DF" w:rsidP="00CC7CC0" w:rsidRDefault="00A240DF" w14:paraId="061215AA" w14:textId="0D178F97">
      <w:pPr>
        <w:rPr>
          <w:rFonts w:ascii="Verdana" w:hAnsi="Verdana" w:cs="Arial"/>
        </w:rPr>
      </w:pPr>
      <w:r w:rsidRPr="66E5A353">
        <w:rPr>
          <w:rFonts w:ascii="Verdana" w:hAnsi="Verdana" w:cs="Arial"/>
        </w:rPr>
        <w:t xml:space="preserve">Should you wish support in submitting your application you can </w:t>
      </w:r>
      <w:r w:rsidRPr="66E5A353" w:rsidR="00715290">
        <w:rPr>
          <w:rFonts w:ascii="Verdana" w:hAnsi="Verdana" w:cs="Arial"/>
        </w:rPr>
        <w:t>get in touch through</w:t>
      </w:r>
      <w:r w:rsidRPr="66E5A353">
        <w:rPr>
          <w:rFonts w:ascii="Verdana" w:hAnsi="Verdana" w:cs="Arial"/>
        </w:rPr>
        <w:t xml:space="preserve"> the </w:t>
      </w:r>
      <w:r w:rsidRPr="66E5A353" w:rsidR="00715290">
        <w:rPr>
          <w:rFonts w:ascii="Verdana" w:hAnsi="Verdana" w:cs="Arial"/>
        </w:rPr>
        <w:t xml:space="preserve">same </w:t>
      </w:r>
      <w:r w:rsidRPr="66E5A353">
        <w:rPr>
          <w:rFonts w:ascii="Verdana" w:hAnsi="Verdana" w:cs="Arial"/>
        </w:rPr>
        <w:t xml:space="preserve">email address or phone in on 01382 305700 and </w:t>
      </w:r>
      <w:r w:rsidRPr="66E5A353" w:rsidR="6B2E9383">
        <w:rPr>
          <w:rFonts w:ascii="Verdana" w:hAnsi="Verdana" w:cs="Arial"/>
        </w:rPr>
        <w:t>someone</w:t>
      </w:r>
      <w:r w:rsidRPr="66E5A353">
        <w:rPr>
          <w:rFonts w:ascii="Verdana" w:hAnsi="Verdana" w:cs="Arial"/>
        </w:rPr>
        <w:t xml:space="preserve"> will help you at the time or call you back.</w:t>
      </w:r>
    </w:p>
    <w:p w:rsidR="00715290" w:rsidP="00A6384B" w:rsidRDefault="00715290" w14:paraId="7ED5D978" w14:textId="77777777">
      <w:pPr>
        <w:autoSpaceDE w:val="0"/>
        <w:autoSpaceDN w:val="0"/>
        <w:adjustRightInd w:val="0"/>
        <w:spacing w:after="120" w:line="240" w:lineRule="auto"/>
        <w:rPr>
          <w:rFonts w:ascii="Verdana" w:hAnsi="Verdana" w:cs="Arial"/>
          <w:b/>
          <w:sz w:val="24"/>
          <w:szCs w:val="24"/>
        </w:rPr>
      </w:pPr>
    </w:p>
    <w:p w:rsidRPr="00715290" w:rsidR="00267B73" w:rsidP="00715290" w:rsidRDefault="00267B73" w14:paraId="595111E0" w14:textId="25EB2ED8">
      <w:pPr>
        <w:tabs>
          <w:tab w:val="left" w:pos="2976"/>
        </w:tabs>
        <w:rPr>
          <w:rFonts w:ascii="Verdana" w:hAnsi="Verdana" w:cs="Arial"/>
          <w:sz w:val="24"/>
          <w:szCs w:val="24"/>
        </w:rPr>
      </w:pPr>
    </w:p>
    <w:sectPr w:rsidRPr="00715290" w:rsidR="00267B73" w:rsidSect="00771A24">
      <w:headerReference w:type="even" r:id="rId24"/>
      <w:headerReference w:type="default" r:id="rId25"/>
      <w:footerReference w:type="even" r:id="rId26"/>
      <w:footerReference w:type="default" r:id="rId27"/>
      <w:headerReference w:type="first" r:id="rId28"/>
      <w:footerReference w:type="first" r:id="rId29"/>
      <w:pgSz w:w="11906" w:h="16838" w:orient="portrait"/>
      <w:pgMar w:top="1985"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898" w:rsidP="00C225DE" w:rsidRDefault="00737898" w14:paraId="35EC67A5" w14:textId="77777777">
      <w:pPr>
        <w:spacing w:after="0" w:line="240" w:lineRule="auto"/>
      </w:pPr>
      <w:r>
        <w:separator/>
      </w:r>
    </w:p>
  </w:endnote>
  <w:endnote w:type="continuationSeparator" w:id="0">
    <w:p w:rsidR="00737898" w:rsidP="00C225DE" w:rsidRDefault="00737898" w14:paraId="3F4BBE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rebuchet MS"/>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C7E" w:rsidRDefault="004C0C7E" w14:paraId="68A30A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C0C7E" w:rsidR="00B60ED5" w:rsidP="00B60ED5" w:rsidRDefault="00B60ED5" w14:paraId="66685343" w14:textId="77777777">
    <w:pPr>
      <w:pStyle w:val="Footer"/>
      <w:rPr>
        <w:rFonts w:ascii="Raleway" w:hAnsi="Raleway"/>
        <w:b/>
        <w:sz w:val="12"/>
        <w:szCs w:val="12"/>
      </w:rPr>
    </w:pPr>
    <w:r w:rsidRPr="004C0C7E">
      <w:rPr>
        <w:rFonts w:ascii="Verdana" w:hAnsi="Verdana"/>
        <w:b/>
        <w:noProof/>
        <w:sz w:val="12"/>
        <w:szCs w:val="12"/>
        <w:lang w:eastAsia="en-GB"/>
      </w:rPr>
      <w:drawing>
        <wp:anchor distT="0" distB="0" distL="114300" distR="114300" simplePos="0" relativeHeight="251657216" behindDoc="0" locked="0" layoutInCell="1" allowOverlap="1" wp14:anchorId="3E7D683E" wp14:editId="6C14F0B5">
          <wp:simplePos x="0" y="0"/>
          <wp:positionH relativeFrom="margin">
            <wp:posOffset>2733675</wp:posOffset>
          </wp:positionH>
          <wp:positionV relativeFrom="bottomMargin">
            <wp:posOffset>-127000</wp:posOffset>
          </wp:positionV>
          <wp:extent cx="1792605" cy="758825"/>
          <wp:effectExtent l="0" t="0" r="0" b="0"/>
          <wp:wrapSquare wrapText="bothSides"/>
          <wp:docPr id="3" name="Picture 3" descr="C:\Users\RDonoghue\Downloads\DTS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onoghue\Downloads\DTSI Logo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2605"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0C7E">
      <w:rPr>
        <w:rFonts w:ascii="Raleway" w:hAnsi="Raleway"/>
        <w:b/>
        <w:sz w:val="12"/>
        <w:szCs w:val="12"/>
      </w:rPr>
      <w:t>Dundee Volunteer and Voluntary Action is a Registered Charity</w:t>
    </w:r>
  </w:p>
  <w:p w:rsidRPr="004C0C7E" w:rsidR="00B60ED5" w:rsidP="00B60ED5" w:rsidRDefault="00B60ED5" w14:paraId="4B4F100D" w14:textId="77777777">
    <w:pPr>
      <w:pStyle w:val="Footer"/>
      <w:rPr>
        <w:rFonts w:ascii="Raleway" w:hAnsi="Raleway"/>
        <w:b/>
        <w:noProof/>
        <w:sz w:val="12"/>
        <w:szCs w:val="12"/>
      </w:rPr>
    </w:pPr>
    <w:r w:rsidRPr="004C0C7E">
      <w:rPr>
        <w:rFonts w:ascii="Raleway" w:hAnsi="Raleway"/>
        <w:b/>
        <w:sz w:val="12"/>
        <w:szCs w:val="12"/>
      </w:rPr>
      <w:t>(No SC000487) and a Company Limited by Guarantee (No SC093088)</w:t>
    </w:r>
    <w:r w:rsidRPr="004C0C7E">
      <w:rPr>
        <w:rFonts w:ascii="Raleway" w:hAnsi="Raleway"/>
        <w:b/>
        <w:noProof/>
        <w:sz w:val="12"/>
        <w:szCs w:val="12"/>
      </w:rPr>
      <w:t xml:space="preserve"> </w:t>
    </w:r>
  </w:p>
  <w:p w:rsidRPr="004C0C7E" w:rsidR="00B60ED5" w:rsidP="00B60ED5" w:rsidRDefault="00B60ED5" w14:paraId="33278CFA" w14:textId="77777777">
    <w:pPr>
      <w:pStyle w:val="Footer"/>
      <w:rPr>
        <w:rFonts w:ascii="Raleway" w:hAnsi="Raleway"/>
        <w:b/>
        <w:sz w:val="12"/>
        <w:szCs w:val="12"/>
      </w:rPr>
    </w:pPr>
    <w:r w:rsidRPr="004C0C7E">
      <w:rPr>
        <w:rFonts w:ascii="Raleway" w:hAnsi="Raleway"/>
        <w:b/>
        <w:noProof/>
        <w:sz w:val="12"/>
        <w:szCs w:val="12"/>
      </w:rPr>
      <w:t>Registered Address: 10 Constitution Road, Dundee, DD1 1LL</w:t>
    </w:r>
  </w:p>
  <w:p w:rsidRPr="004C0C7E" w:rsidR="00B60ED5" w:rsidP="00B60ED5" w:rsidRDefault="00B60ED5" w14:paraId="0F582CE3" w14:textId="77777777">
    <w:pPr>
      <w:pStyle w:val="Footer"/>
      <w:rPr>
        <w:rFonts w:ascii="Raleway" w:hAnsi="Raleway"/>
        <w:b/>
        <w:sz w:val="12"/>
        <w:szCs w:val="12"/>
      </w:rPr>
    </w:pPr>
  </w:p>
  <w:p w:rsidRPr="004C0C7E" w:rsidR="00B60ED5" w:rsidP="00B60ED5" w:rsidRDefault="00B60ED5" w14:paraId="44BEC0AE" w14:textId="77777777">
    <w:pPr>
      <w:pStyle w:val="Footer"/>
      <w:rPr>
        <w:rFonts w:ascii="Raleway" w:hAnsi="Raleway"/>
        <w:b/>
        <w:sz w:val="12"/>
        <w:szCs w:val="12"/>
      </w:rPr>
    </w:pPr>
    <w:r w:rsidRPr="004C0C7E">
      <w:rPr>
        <w:rFonts w:ascii="Raleway" w:hAnsi="Raleway"/>
        <w:b/>
        <w:sz w:val="12"/>
        <w:szCs w:val="12"/>
      </w:rPr>
      <w:t xml:space="preserve">Dundee Third Sector Interface (TSI) is a partnership between Dundee </w:t>
    </w:r>
  </w:p>
  <w:p w:rsidRPr="004C0C7E" w:rsidR="00B60ED5" w:rsidP="00B60ED5" w:rsidRDefault="00B60ED5" w14:paraId="64F2A03C" w14:textId="77777777">
    <w:pPr>
      <w:pStyle w:val="Footer"/>
      <w:rPr>
        <w:rFonts w:ascii="Raleway" w:hAnsi="Raleway"/>
        <w:b/>
        <w:sz w:val="12"/>
        <w:szCs w:val="12"/>
      </w:rPr>
    </w:pPr>
    <w:r w:rsidRPr="004C0C7E">
      <w:rPr>
        <w:rFonts w:ascii="Raleway" w:hAnsi="Raleway"/>
        <w:b/>
        <w:sz w:val="12"/>
        <w:szCs w:val="12"/>
      </w:rPr>
      <w:t>Social Enterprise Network and Dundee Volunteer and Voluntary Action</w:t>
    </w:r>
  </w:p>
  <w:p w:rsidR="00B60ED5" w:rsidP="00B60ED5" w:rsidRDefault="00B60ED5" w14:paraId="4AFA1382" w14:textId="77777777">
    <w:pPr>
      <w:pStyle w:val="Footer"/>
      <w:rPr>
        <w:rFonts w:ascii="Verdana" w:hAnsi="Verdana"/>
        <w:sz w:val="12"/>
        <w:szCs w:val="12"/>
      </w:rPr>
    </w:pPr>
    <w:r>
      <w:rPr>
        <w:rFonts w:ascii="Verdana" w:hAnsi="Verdana"/>
        <w:noProof/>
        <w:sz w:val="12"/>
        <w:szCs w:val="12"/>
        <w:lang w:eastAsia="en-GB"/>
      </w:rPr>
      <w:drawing>
        <wp:anchor distT="0" distB="0" distL="114300" distR="114300" simplePos="0" relativeHeight="251660288" behindDoc="0" locked="0" layoutInCell="1" allowOverlap="1" wp14:anchorId="7A6335F4" wp14:editId="4B19C88D">
          <wp:simplePos x="0" y="0"/>
          <wp:positionH relativeFrom="column">
            <wp:posOffset>4743450</wp:posOffset>
          </wp:positionH>
          <wp:positionV relativeFrom="paragraph">
            <wp:posOffset>-671830</wp:posOffset>
          </wp:positionV>
          <wp:extent cx="1552575"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a-logo-full-colour-rgb.jpg"/>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margin">
            <wp14:pctWidth>0</wp14:pctWidth>
          </wp14:sizeRelH>
          <wp14:sizeRelV relativeFrom="margin">
            <wp14:pctHeight>0</wp14:pctHeight>
          </wp14:sizeRelV>
        </wp:anchor>
      </w:drawing>
    </w:r>
  </w:p>
  <w:p w:rsidR="00B60ED5" w:rsidP="00B60ED5" w:rsidRDefault="00B60ED5" w14:paraId="76CB49C6" w14:textId="77777777">
    <w:pPr>
      <w:pStyle w:val="Footer"/>
      <w:rPr>
        <w:rFonts w:ascii="Verdana" w:hAnsi="Verdana"/>
        <w:sz w:val="12"/>
        <w:szCs w:val="12"/>
      </w:rPr>
    </w:pPr>
  </w:p>
  <w:p w:rsidRPr="00715290" w:rsidR="00737898" w:rsidRDefault="00F13CE0" w14:paraId="6FDA322E" w14:textId="7C4DF1CF">
    <w:pPr>
      <w:pStyle w:val="Footer"/>
      <w:jc w:val="right"/>
      <w:rPr>
        <w:rFonts w:ascii="Verdana" w:hAnsi="Verdana" w:cs="Arial"/>
        <w:sz w:val="18"/>
        <w:szCs w:val="18"/>
      </w:rPr>
    </w:pPr>
    <w:r w:rsidRPr="00715290">
      <w:rPr>
        <w:rFonts w:ascii="Verdana" w:hAnsi="Verdana" w:cs="Arial"/>
        <w:sz w:val="18"/>
        <w:szCs w:val="18"/>
      </w:rPr>
      <w:fldChar w:fldCharType="begin"/>
    </w:r>
    <w:r w:rsidRPr="00715290" w:rsidR="00737898">
      <w:rPr>
        <w:rFonts w:ascii="Verdana" w:hAnsi="Verdana" w:cs="Arial"/>
        <w:sz w:val="18"/>
        <w:szCs w:val="18"/>
      </w:rPr>
      <w:instrText xml:space="preserve"> PAGE   \* MERGEFORMAT </w:instrText>
    </w:r>
    <w:r w:rsidRPr="00715290">
      <w:rPr>
        <w:rFonts w:ascii="Verdana" w:hAnsi="Verdana" w:cs="Arial"/>
        <w:sz w:val="18"/>
        <w:szCs w:val="18"/>
      </w:rPr>
      <w:fldChar w:fldCharType="separate"/>
    </w:r>
    <w:r w:rsidR="00511965">
      <w:rPr>
        <w:rFonts w:ascii="Verdana" w:hAnsi="Verdana" w:cs="Arial"/>
        <w:noProof/>
        <w:sz w:val="18"/>
        <w:szCs w:val="18"/>
      </w:rPr>
      <w:t>2</w:t>
    </w:r>
    <w:r w:rsidRPr="00715290">
      <w:rPr>
        <w:rFonts w:ascii="Verdana" w:hAnsi="Verdana" w:cs="Arial"/>
        <w:sz w:val="18"/>
        <w:szCs w:val="18"/>
      </w:rPr>
      <w:fldChar w:fldCharType="end"/>
    </w:r>
  </w:p>
  <w:p w:rsidR="00737898" w:rsidP="00C225DE" w:rsidRDefault="00737898" w14:paraId="20C3F54A" w14:textId="77777777">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C26963" w:rsidR="00B60ED5" w:rsidP="00B60ED5" w:rsidRDefault="00B60ED5" w14:paraId="08E11128" w14:textId="77777777">
    <w:pPr>
      <w:pStyle w:val="Footer"/>
      <w:rPr>
        <w:rFonts w:ascii="Raleway" w:hAnsi="Raleway"/>
        <w:sz w:val="12"/>
        <w:szCs w:val="12"/>
      </w:rPr>
    </w:pPr>
    <w:r w:rsidRPr="00C26963">
      <w:rPr>
        <w:rFonts w:ascii="Raleway" w:hAnsi="Raleway"/>
        <w:sz w:val="12"/>
        <w:szCs w:val="12"/>
      </w:rPr>
      <w:t>Dundee Volunteer and Voluntary Action is a Registered Charity</w:t>
    </w:r>
  </w:p>
  <w:p w:rsidR="00B60ED5" w:rsidP="00B60ED5" w:rsidRDefault="00B60ED5" w14:paraId="3D5BEAEC" w14:textId="77777777">
    <w:pPr>
      <w:pStyle w:val="Footer"/>
      <w:rPr>
        <w:rFonts w:ascii="Raleway" w:hAnsi="Raleway"/>
        <w:noProof/>
        <w:sz w:val="12"/>
        <w:szCs w:val="12"/>
      </w:rPr>
    </w:pPr>
    <w:r w:rsidRPr="00C26963">
      <w:rPr>
        <w:rFonts w:ascii="Raleway" w:hAnsi="Raleway"/>
        <w:sz w:val="12"/>
        <w:szCs w:val="12"/>
      </w:rPr>
      <w:t>(No SC000487) and a Company Limited by Guarantee (No SC093088)</w:t>
    </w:r>
    <w:r w:rsidRPr="00C26963">
      <w:rPr>
        <w:rFonts w:ascii="Raleway" w:hAnsi="Raleway"/>
        <w:noProof/>
        <w:sz w:val="12"/>
        <w:szCs w:val="12"/>
      </w:rPr>
      <w:t xml:space="preserve"> </w:t>
    </w:r>
  </w:p>
  <w:p w:rsidRPr="00C26963" w:rsidR="00B60ED5" w:rsidP="00B60ED5" w:rsidRDefault="00B60ED5" w14:paraId="0A502CD7" w14:textId="77777777">
    <w:pPr>
      <w:pStyle w:val="Footer"/>
      <w:rPr>
        <w:rFonts w:ascii="Raleway" w:hAnsi="Raleway"/>
        <w:sz w:val="12"/>
        <w:szCs w:val="12"/>
      </w:rPr>
    </w:pPr>
    <w:r>
      <w:rPr>
        <w:rFonts w:ascii="Raleway" w:hAnsi="Raleway"/>
        <w:noProof/>
        <w:sz w:val="12"/>
        <w:szCs w:val="12"/>
      </w:rPr>
      <w:t xml:space="preserve">Registered Address: </w:t>
    </w:r>
    <w:r w:rsidRPr="003458E9">
      <w:rPr>
        <w:rFonts w:ascii="Raleway" w:hAnsi="Raleway"/>
        <w:noProof/>
        <w:sz w:val="12"/>
        <w:szCs w:val="12"/>
      </w:rPr>
      <w:t>10 Constitution Road, Dundee, DD1 1LL</w:t>
    </w:r>
  </w:p>
  <w:p w:rsidRPr="00C26963" w:rsidR="00B60ED5" w:rsidP="00B60ED5" w:rsidRDefault="00B60ED5" w14:paraId="40D4E40F" w14:textId="77777777">
    <w:pPr>
      <w:pStyle w:val="Footer"/>
      <w:rPr>
        <w:rFonts w:ascii="Raleway" w:hAnsi="Raleway"/>
        <w:sz w:val="12"/>
        <w:szCs w:val="12"/>
      </w:rPr>
    </w:pPr>
  </w:p>
  <w:p w:rsidRPr="00C26963" w:rsidR="00B60ED5" w:rsidP="00B60ED5" w:rsidRDefault="00B60ED5" w14:paraId="423DF6E1" w14:textId="77777777">
    <w:pPr>
      <w:pStyle w:val="Footer"/>
      <w:rPr>
        <w:rFonts w:ascii="Raleway" w:hAnsi="Raleway"/>
        <w:sz w:val="12"/>
        <w:szCs w:val="12"/>
      </w:rPr>
    </w:pPr>
    <w:r w:rsidRPr="00C26963">
      <w:rPr>
        <w:rFonts w:ascii="Raleway" w:hAnsi="Raleway"/>
        <w:sz w:val="12"/>
        <w:szCs w:val="12"/>
      </w:rPr>
      <w:t xml:space="preserve">Dundee Third Sector Interface (TSI) is a partnership between Dundee </w:t>
    </w:r>
  </w:p>
  <w:p w:rsidRPr="00C26963" w:rsidR="00B60ED5" w:rsidP="00B60ED5" w:rsidRDefault="00B60ED5" w14:paraId="5E34F100" w14:textId="77777777">
    <w:pPr>
      <w:pStyle w:val="Footer"/>
      <w:rPr>
        <w:rFonts w:ascii="Raleway" w:hAnsi="Raleway"/>
        <w:sz w:val="12"/>
        <w:szCs w:val="12"/>
      </w:rPr>
    </w:pPr>
    <w:r w:rsidRPr="00C26963">
      <w:rPr>
        <w:rFonts w:ascii="Raleway" w:hAnsi="Raleway"/>
        <w:sz w:val="12"/>
        <w:szCs w:val="12"/>
      </w:rPr>
      <w:t>Social Enterprise Network and Dundee Volunteer and Voluntary Action</w:t>
    </w:r>
  </w:p>
  <w:p w:rsidR="003907CB" w:rsidP="003907CB" w:rsidRDefault="003907CB" w14:paraId="300E6FFB" w14:textId="77777777">
    <w:pPr>
      <w:pStyle w:val="Footer"/>
      <w:rPr>
        <w:rFonts w:ascii="Verdana" w:hAnsi="Verdana"/>
        <w:sz w:val="12"/>
        <w:szCs w:val="12"/>
      </w:rPr>
    </w:pPr>
    <w:r>
      <w:rPr>
        <w:rFonts w:ascii="Verdana" w:hAnsi="Verdana"/>
        <w:noProof/>
        <w:sz w:val="12"/>
        <w:szCs w:val="12"/>
        <w:lang w:eastAsia="en-GB"/>
      </w:rPr>
      <w:drawing>
        <wp:anchor distT="0" distB="0" distL="114300" distR="114300" simplePos="0" relativeHeight="251664896" behindDoc="0" locked="0" layoutInCell="1" allowOverlap="1" wp14:anchorId="372FAD41" wp14:editId="3B165CE6">
          <wp:simplePos x="0" y="0"/>
          <wp:positionH relativeFrom="column">
            <wp:posOffset>4743450</wp:posOffset>
          </wp:positionH>
          <wp:positionV relativeFrom="paragraph">
            <wp:posOffset>-671830</wp:posOffset>
          </wp:positionV>
          <wp:extent cx="1552575"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a-logo-full-colour-rgb.jpg"/>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sz w:val="12"/>
        <w:szCs w:val="12"/>
        <w:lang w:eastAsia="en-GB"/>
      </w:rPr>
      <w:drawing>
        <wp:anchor distT="0" distB="0" distL="114300" distR="114300" simplePos="0" relativeHeight="251655680" behindDoc="0" locked="0" layoutInCell="1" allowOverlap="1" wp14:anchorId="63F6A591" wp14:editId="083A867E">
          <wp:simplePos x="0" y="0"/>
          <wp:positionH relativeFrom="margin">
            <wp:posOffset>2733675</wp:posOffset>
          </wp:positionH>
          <wp:positionV relativeFrom="bottomMargin">
            <wp:posOffset>34925</wp:posOffset>
          </wp:positionV>
          <wp:extent cx="1792605" cy="758825"/>
          <wp:effectExtent l="0" t="0" r="0" b="3175"/>
          <wp:wrapSquare wrapText="bothSides"/>
          <wp:docPr id="1" name="Picture 1" descr="C:\Users\RDonoghue\Downloads\DTS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onoghue\Downloads\DTSI Logo (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2605" cy="75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07CB" w:rsidP="003907CB" w:rsidRDefault="003907CB" w14:paraId="34EAC800" w14:textId="777777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898" w:rsidP="00C225DE" w:rsidRDefault="00737898" w14:paraId="0500BCB5" w14:textId="77777777">
      <w:pPr>
        <w:spacing w:after="0" w:line="240" w:lineRule="auto"/>
      </w:pPr>
      <w:r>
        <w:separator/>
      </w:r>
    </w:p>
  </w:footnote>
  <w:footnote w:type="continuationSeparator" w:id="0">
    <w:p w:rsidR="00737898" w:rsidP="00C225DE" w:rsidRDefault="00737898" w14:paraId="1DCBF1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C7E" w:rsidRDefault="004C0C7E" w14:paraId="5D51C8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98" w:rsidP="00C225DE" w:rsidRDefault="00737898" w14:paraId="5486ED52" w14:textId="77777777">
    <w:pPr>
      <w:pStyle w:val="Header"/>
      <w:tabs>
        <w:tab w:val="clear" w:pos="9026"/>
        <w:tab w:val="right" w:pos="10490"/>
      </w:tabs>
      <w:ind w:left="-1418"/>
    </w:pPr>
  </w:p>
  <w:p w:rsidR="00737898" w:rsidP="00C225DE" w:rsidRDefault="00737898" w14:paraId="574B489E" w14:textId="77777777">
    <w:pPr>
      <w:pStyle w:val="Header"/>
      <w:tabs>
        <w:tab w:val="clear" w:pos="9026"/>
        <w:tab w:val="right" w:pos="10490"/>
      </w:tabs>
      <w:ind w:left="-1418"/>
    </w:pPr>
    <w:r>
      <w:t xml:space="preserve">                 </w:t>
    </w:r>
  </w:p>
  <w:p w:rsidR="00737898" w:rsidP="00C225DE" w:rsidRDefault="00737898" w14:paraId="7E2DA977" w14:textId="77777777">
    <w:pPr>
      <w:pStyle w:val="Header"/>
      <w:tabs>
        <w:tab w:val="clear" w:pos="9026"/>
        <w:tab w:val="right" w:pos="10490"/>
      </w:tabs>
      <w:ind w:left="-1418"/>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98" w:rsidP="00384825" w:rsidRDefault="00737898" w14:paraId="2F4E6DDE" w14:textId="77777777">
    <w:pPr>
      <w:shd w:val="clear" w:color="auto" w:fill="FFFFFF"/>
      <w:spacing w:before="100" w:beforeAutospacing="1" w:after="240"/>
      <w:contextualSpacing/>
      <w:jc w:val="both"/>
      <w:rPr>
        <w:rFonts w:ascii="Arial" w:hAnsi="Arial" w:cs="Arial"/>
        <w:color w:val="000000"/>
      </w:rPr>
    </w:pPr>
  </w:p>
  <w:p w:rsidR="00737898" w:rsidRDefault="00737898" w14:paraId="6ED99AB6" w14:textId="77777777">
    <w:pPr>
      <w:pStyle w:val="Header"/>
    </w:pPr>
  </w:p>
</w:hdr>
</file>

<file path=word/intelligence2.xml><?xml version="1.0" encoding="utf-8"?>
<int2:intelligence xmlns:int2="http://schemas.microsoft.com/office/intelligence/2020/intelligence">
  <int2:observations>
    <int2:textHash int2:hashCode="WoezULlT6rylF7" int2:id="GjHFo9DS">
      <int2:state int2:type="AugLoop_Text_Critique" int2:value="Rejected"/>
    </int2:textHash>
    <int2:bookmark int2:bookmarkName="_Int_RJeauIUH" int2:invalidationBookmarkName="" int2:hashCode="8o1V++vS+funEB" int2:id="8EIMgHW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92A"/>
    <w:multiLevelType w:val="hybridMultilevel"/>
    <w:tmpl w:val="F066F8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5F1D16"/>
    <w:multiLevelType w:val="hybridMultilevel"/>
    <w:tmpl w:val="0C86C68A"/>
    <w:lvl w:ilvl="0" w:tplc="A538F6C8">
      <w:start w:val="1"/>
      <w:numFmt w:val="lowerLetter"/>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65BA1"/>
    <w:multiLevelType w:val="hybridMultilevel"/>
    <w:tmpl w:val="FCC6F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E02D35"/>
    <w:multiLevelType w:val="hybridMultilevel"/>
    <w:tmpl w:val="31EA40C6"/>
    <w:lvl w:ilvl="0" w:tplc="00000000">
      <w:numFmt w:val="bullet"/>
      <w:lvlText w:val=""/>
      <w:lvlJc w:val="left"/>
      <w:pPr>
        <w:ind w:left="720" w:hanging="360"/>
      </w:pPr>
      <w:rPr>
        <w:rFonts w:hint="default" w:ascii="Wingdings" w:hAnsi="Wingdings"/>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F97956"/>
    <w:multiLevelType w:val="hybridMultilevel"/>
    <w:tmpl w:val="756E8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DB1DC9"/>
    <w:multiLevelType w:val="hybridMultilevel"/>
    <w:tmpl w:val="C8D0694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0B4579C5"/>
    <w:multiLevelType w:val="hybridMultilevel"/>
    <w:tmpl w:val="0C80D604"/>
    <w:lvl w:ilvl="0" w:tplc="D654E00E">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225E0D"/>
    <w:multiLevelType w:val="hybridMultilevel"/>
    <w:tmpl w:val="898E844E"/>
    <w:lvl w:ilvl="0" w:tplc="6B8E8CF2">
      <w:start w:val="1"/>
      <w:numFmt w:val="lowerLetter"/>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3A0FC4"/>
    <w:multiLevelType w:val="hybridMultilevel"/>
    <w:tmpl w:val="9C643056"/>
    <w:lvl w:ilvl="0" w:tplc="BFF48B8A">
      <w:numFmt w:val="bullet"/>
      <w:lvlText w:val=""/>
      <w:lvlJc w:val="left"/>
      <w:pPr>
        <w:ind w:left="840" w:hanging="480"/>
      </w:pPr>
      <w:rPr>
        <w:rFonts w:hint="default" w:ascii="Symbol" w:hAnsi="Symbo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5A1AEA"/>
    <w:multiLevelType w:val="hybridMultilevel"/>
    <w:tmpl w:val="94EEF0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B16F90"/>
    <w:multiLevelType w:val="hybridMultilevel"/>
    <w:tmpl w:val="468E1BFC"/>
    <w:lvl w:ilvl="0" w:tplc="CF82468E">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16246"/>
    <w:multiLevelType w:val="hybridMultilevel"/>
    <w:tmpl w:val="E9EC8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090F9C"/>
    <w:multiLevelType w:val="hybridMultilevel"/>
    <w:tmpl w:val="FA74C35C"/>
    <w:lvl w:ilvl="0" w:tplc="477CEDD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BD3766D"/>
    <w:multiLevelType w:val="hybridMultilevel"/>
    <w:tmpl w:val="C7AED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F634CF"/>
    <w:multiLevelType w:val="hybridMultilevel"/>
    <w:tmpl w:val="32E6E8EA"/>
    <w:lvl w:ilvl="0" w:tplc="0C28DE9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0374CE"/>
    <w:multiLevelType w:val="hybridMultilevel"/>
    <w:tmpl w:val="6A52595A"/>
    <w:lvl w:ilvl="0" w:tplc="0C28DE9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B5547E"/>
    <w:multiLevelType w:val="hybridMultilevel"/>
    <w:tmpl w:val="1320078C"/>
    <w:lvl w:ilvl="0" w:tplc="C94CFF76">
      <w:start w:val="1"/>
      <w:numFmt w:val="decimal"/>
      <w:lvlText w:val="%1."/>
      <w:lvlJc w:val="left"/>
      <w:pPr>
        <w:ind w:left="720" w:hanging="360"/>
      </w:pPr>
    </w:lvl>
    <w:lvl w:ilvl="1" w:tplc="1116D976">
      <w:start w:val="1"/>
      <w:numFmt w:val="lowerLetter"/>
      <w:lvlText w:val="%2."/>
      <w:lvlJc w:val="left"/>
      <w:pPr>
        <w:ind w:left="1440" w:hanging="360"/>
      </w:pPr>
    </w:lvl>
    <w:lvl w:ilvl="2" w:tplc="0DAA74F0">
      <w:start w:val="1"/>
      <w:numFmt w:val="lowerRoman"/>
      <w:lvlText w:val="%3."/>
      <w:lvlJc w:val="right"/>
      <w:pPr>
        <w:ind w:left="2160" w:hanging="180"/>
      </w:pPr>
    </w:lvl>
    <w:lvl w:ilvl="3" w:tplc="94B6767C">
      <w:start w:val="1"/>
      <w:numFmt w:val="decimal"/>
      <w:lvlText w:val="%4."/>
      <w:lvlJc w:val="left"/>
      <w:pPr>
        <w:ind w:left="2880" w:hanging="360"/>
      </w:pPr>
    </w:lvl>
    <w:lvl w:ilvl="4" w:tplc="DD1E6BB8">
      <w:start w:val="1"/>
      <w:numFmt w:val="lowerLetter"/>
      <w:lvlText w:val="%5."/>
      <w:lvlJc w:val="left"/>
      <w:pPr>
        <w:ind w:left="3600" w:hanging="360"/>
      </w:pPr>
    </w:lvl>
    <w:lvl w:ilvl="5" w:tplc="03EA6AD8">
      <w:start w:val="1"/>
      <w:numFmt w:val="lowerRoman"/>
      <w:lvlText w:val="%6."/>
      <w:lvlJc w:val="right"/>
      <w:pPr>
        <w:ind w:left="4320" w:hanging="180"/>
      </w:pPr>
    </w:lvl>
    <w:lvl w:ilvl="6" w:tplc="5C56E8C4">
      <w:start w:val="1"/>
      <w:numFmt w:val="decimal"/>
      <w:lvlText w:val="%7."/>
      <w:lvlJc w:val="left"/>
      <w:pPr>
        <w:ind w:left="5040" w:hanging="360"/>
      </w:pPr>
    </w:lvl>
    <w:lvl w:ilvl="7" w:tplc="3000DE92">
      <w:start w:val="1"/>
      <w:numFmt w:val="lowerLetter"/>
      <w:lvlText w:val="%8."/>
      <w:lvlJc w:val="left"/>
      <w:pPr>
        <w:ind w:left="5760" w:hanging="360"/>
      </w:pPr>
    </w:lvl>
    <w:lvl w:ilvl="8" w:tplc="2176FDBA">
      <w:start w:val="1"/>
      <w:numFmt w:val="lowerRoman"/>
      <w:lvlText w:val="%9."/>
      <w:lvlJc w:val="right"/>
      <w:pPr>
        <w:ind w:left="6480" w:hanging="180"/>
      </w:pPr>
    </w:lvl>
  </w:abstractNum>
  <w:abstractNum w:abstractNumId="17" w15:restartNumberingAfterBreak="0">
    <w:nsid w:val="48D13248"/>
    <w:multiLevelType w:val="hybridMultilevel"/>
    <w:tmpl w:val="737274F2"/>
    <w:lvl w:ilvl="0" w:tplc="A23098BE">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70010"/>
    <w:multiLevelType w:val="hybridMultilevel"/>
    <w:tmpl w:val="A8A43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4504E3"/>
    <w:multiLevelType w:val="hybridMultilevel"/>
    <w:tmpl w:val="6F0EC4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967348"/>
    <w:multiLevelType w:val="hybridMultilevel"/>
    <w:tmpl w:val="7F4018E4"/>
    <w:lvl w:ilvl="0" w:tplc="D7F6B1C6">
      <w:start w:val="1"/>
      <w:numFmt w:val="lowerLetter"/>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3275E"/>
    <w:multiLevelType w:val="hybridMultilevel"/>
    <w:tmpl w:val="90FA449A"/>
    <w:lvl w:ilvl="0" w:tplc="37E0E2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E22ED7"/>
    <w:multiLevelType w:val="hybridMultilevel"/>
    <w:tmpl w:val="4CE42B7C"/>
    <w:lvl w:ilvl="0" w:tplc="5296D07E">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EAA2066"/>
    <w:multiLevelType w:val="hybridMultilevel"/>
    <w:tmpl w:val="45D0CC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B11C6B"/>
    <w:multiLevelType w:val="hybridMultilevel"/>
    <w:tmpl w:val="51E41CAA"/>
    <w:lvl w:ilvl="0" w:tplc="A23098BE">
      <w:start w:val="1"/>
      <w:numFmt w:val="lowerLetter"/>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9169CE"/>
    <w:multiLevelType w:val="hybridMultilevel"/>
    <w:tmpl w:val="53380B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4E87CDD"/>
    <w:multiLevelType w:val="hybridMultilevel"/>
    <w:tmpl w:val="9096392E"/>
    <w:lvl w:ilvl="0" w:tplc="B15463B4">
      <w:start w:val="1"/>
      <w:numFmt w:val="decimal"/>
      <w:pStyle w:val="Heading1"/>
      <w:lvlText w:val="%1."/>
      <w:lvlJc w:val="left"/>
      <w:pPr>
        <w:ind w:left="8160" w:hanging="360"/>
      </w:pPr>
    </w:lvl>
    <w:lvl w:ilvl="1" w:tplc="08090019" w:tentative="1">
      <w:start w:val="1"/>
      <w:numFmt w:val="lowerLetter"/>
      <w:lvlText w:val="%2."/>
      <w:lvlJc w:val="left"/>
      <w:pPr>
        <w:ind w:left="8880" w:hanging="360"/>
      </w:pPr>
    </w:lvl>
    <w:lvl w:ilvl="2" w:tplc="0809001B" w:tentative="1">
      <w:start w:val="1"/>
      <w:numFmt w:val="lowerRoman"/>
      <w:lvlText w:val="%3."/>
      <w:lvlJc w:val="right"/>
      <w:pPr>
        <w:ind w:left="9600" w:hanging="180"/>
      </w:pPr>
    </w:lvl>
    <w:lvl w:ilvl="3" w:tplc="0809000F" w:tentative="1">
      <w:start w:val="1"/>
      <w:numFmt w:val="decimal"/>
      <w:lvlText w:val="%4."/>
      <w:lvlJc w:val="left"/>
      <w:pPr>
        <w:ind w:left="10320" w:hanging="360"/>
      </w:pPr>
    </w:lvl>
    <w:lvl w:ilvl="4" w:tplc="08090019" w:tentative="1">
      <w:start w:val="1"/>
      <w:numFmt w:val="lowerLetter"/>
      <w:lvlText w:val="%5."/>
      <w:lvlJc w:val="left"/>
      <w:pPr>
        <w:ind w:left="11040" w:hanging="360"/>
      </w:pPr>
    </w:lvl>
    <w:lvl w:ilvl="5" w:tplc="0809001B" w:tentative="1">
      <w:start w:val="1"/>
      <w:numFmt w:val="lowerRoman"/>
      <w:lvlText w:val="%6."/>
      <w:lvlJc w:val="right"/>
      <w:pPr>
        <w:ind w:left="11760" w:hanging="180"/>
      </w:pPr>
    </w:lvl>
    <w:lvl w:ilvl="6" w:tplc="0809000F" w:tentative="1">
      <w:start w:val="1"/>
      <w:numFmt w:val="decimal"/>
      <w:lvlText w:val="%7."/>
      <w:lvlJc w:val="left"/>
      <w:pPr>
        <w:ind w:left="12480" w:hanging="360"/>
      </w:pPr>
    </w:lvl>
    <w:lvl w:ilvl="7" w:tplc="08090019" w:tentative="1">
      <w:start w:val="1"/>
      <w:numFmt w:val="lowerLetter"/>
      <w:lvlText w:val="%8."/>
      <w:lvlJc w:val="left"/>
      <w:pPr>
        <w:ind w:left="13200" w:hanging="360"/>
      </w:pPr>
    </w:lvl>
    <w:lvl w:ilvl="8" w:tplc="0809001B" w:tentative="1">
      <w:start w:val="1"/>
      <w:numFmt w:val="lowerRoman"/>
      <w:lvlText w:val="%9."/>
      <w:lvlJc w:val="right"/>
      <w:pPr>
        <w:ind w:left="13920" w:hanging="180"/>
      </w:pPr>
    </w:lvl>
  </w:abstractNum>
  <w:abstractNum w:abstractNumId="27" w15:restartNumberingAfterBreak="0">
    <w:nsid w:val="58AD2A90"/>
    <w:multiLevelType w:val="hybridMultilevel"/>
    <w:tmpl w:val="099055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B3A0A49"/>
    <w:multiLevelType w:val="hybridMultilevel"/>
    <w:tmpl w:val="ABEA9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B7556FD"/>
    <w:multiLevelType w:val="hybridMultilevel"/>
    <w:tmpl w:val="BF6E904A"/>
    <w:lvl w:ilvl="0" w:tplc="E81E6C82">
      <w:start w:val="1"/>
      <w:numFmt w:val="lowerLetter"/>
      <w:lvlText w:val="7.%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C311B5D"/>
    <w:multiLevelType w:val="hybridMultilevel"/>
    <w:tmpl w:val="D036454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5F940078"/>
    <w:multiLevelType w:val="hybridMultilevel"/>
    <w:tmpl w:val="593EF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7665BC"/>
    <w:multiLevelType w:val="hybridMultilevel"/>
    <w:tmpl w:val="2BBAF7FE"/>
    <w:lvl w:ilvl="0" w:tplc="82E4C4F0">
      <w:start w:val="1"/>
      <w:numFmt w:val="decimal"/>
      <w:lvlText w:val="%1."/>
      <w:lvlJc w:val="left"/>
      <w:pPr>
        <w:ind w:left="720" w:hanging="360"/>
      </w:pPr>
    </w:lvl>
    <w:lvl w:ilvl="1" w:tplc="D3C817C4">
      <w:start w:val="1"/>
      <w:numFmt w:val="lowerLetter"/>
      <w:lvlText w:val="%2."/>
      <w:lvlJc w:val="left"/>
      <w:pPr>
        <w:ind w:left="1440" w:hanging="360"/>
      </w:pPr>
    </w:lvl>
    <w:lvl w:ilvl="2" w:tplc="2D08ED24">
      <w:start w:val="1"/>
      <w:numFmt w:val="lowerRoman"/>
      <w:lvlText w:val="%3."/>
      <w:lvlJc w:val="right"/>
      <w:pPr>
        <w:ind w:left="2160" w:hanging="180"/>
      </w:pPr>
    </w:lvl>
    <w:lvl w:ilvl="3" w:tplc="1C323108">
      <w:start w:val="1"/>
      <w:numFmt w:val="decimal"/>
      <w:lvlText w:val="%4."/>
      <w:lvlJc w:val="left"/>
      <w:pPr>
        <w:ind w:left="2880" w:hanging="360"/>
      </w:pPr>
    </w:lvl>
    <w:lvl w:ilvl="4" w:tplc="5DE46D22">
      <w:start w:val="1"/>
      <w:numFmt w:val="lowerLetter"/>
      <w:lvlText w:val="%5."/>
      <w:lvlJc w:val="left"/>
      <w:pPr>
        <w:ind w:left="3600" w:hanging="360"/>
      </w:pPr>
    </w:lvl>
    <w:lvl w:ilvl="5" w:tplc="35B27776">
      <w:start w:val="1"/>
      <w:numFmt w:val="lowerRoman"/>
      <w:lvlText w:val="%6."/>
      <w:lvlJc w:val="right"/>
      <w:pPr>
        <w:ind w:left="4320" w:hanging="180"/>
      </w:pPr>
    </w:lvl>
    <w:lvl w:ilvl="6" w:tplc="5A6C4DCE">
      <w:start w:val="1"/>
      <w:numFmt w:val="decimal"/>
      <w:lvlText w:val="%7."/>
      <w:lvlJc w:val="left"/>
      <w:pPr>
        <w:ind w:left="5040" w:hanging="360"/>
      </w:pPr>
    </w:lvl>
    <w:lvl w:ilvl="7" w:tplc="6384324C">
      <w:start w:val="1"/>
      <w:numFmt w:val="lowerLetter"/>
      <w:lvlText w:val="%8."/>
      <w:lvlJc w:val="left"/>
      <w:pPr>
        <w:ind w:left="5760" w:hanging="360"/>
      </w:pPr>
    </w:lvl>
    <w:lvl w:ilvl="8" w:tplc="14D69C00">
      <w:start w:val="1"/>
      <w:numFmt w:val="lowerRoman"/>
      <w:lvlText w:val="%9."/>
      <w:lvlJc w:val="right"/>
      <w:pPr>
        <w:ind w:left="6480" w:hanging="180"/>
      </w:pPr>
    </w:lvl>
  </w:abstractNum>
  <w:abstractNum w:abstractNumId="33" w15:restartNumberingAfterBreak="0">
    <w:nsid w:val="63283848"/>
    <w:multiLevelType w:val="hybridMultilevel"/>
    <w:tmpl w:val="B86481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3603231"/>
    <w:multiLevelType w:val="hybridMultilevel"/>
    <w:tmpl w:val="170EC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2C408F"/>
    <w:multiLevelType w:val="hybridMultilevel"/>
    <w:tmpl w:val="0ACC7B3E"/>
    <w:lvl w:ilvl="0" w:tplc="EF24F8B6">
      <w:numFmt w:val="bullet"/>
      <w:lvlText w:val=""/>
      <w:lvlJc w:val="left"/>
      <w:pPr>
        <w:ind w:left="1200" w:hanging="840"/>
      </w:pPr>
      <w:rPr>
        <w:rFonts w:hint="default" w:ascii="Symbol" w:hAnsi="Symbo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935CDB"/>
    <w:multiLevelType w:val="multilevel"/>
    <w:tmpl w:val="FFC49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DD7F2C"/>
    <w:multiLevelType w:val="hybridMultilevel"/>
    <w:tmpl w:val="3724B3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4B46E3B"/>
    <w:multiLevelType w:val="hybridMultilevel"/>
    <w:tmpl w:val="496C0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AE1606B"/>
    <w:multiLevelType w:val="hybridMultilevel"/>
    <w:tmpl w:val="675A7F54"/>
    <w:lvl w:ilvl="0" w:tplc="DF1843FE">
      <w:start w:val="1"/>
      <w:numFmt w:val="lowerLetter"/>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8E00F0"/>
    <w:multiLevelType w:val="hybridMultilevel"/>
    <w:tmpl w:val="6AEEB08E"/>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2"/>
  </w:num>
  <w:num w:numId="2">
    <w:abstractNumId w:val="16"/>
  </w:num>
  <w:num w:numId="3">
    <w:abstractNumId w:val="2"/>
  </w:num>
  <w:num w:numId="4">
    <w:abstractNumId w:val="25"/>
  </w:num>
  <w:num w:numId="5">
    <w:abstractNumId w:val="22"/>
  </w:num>
  <w:num w:numId="6">
    <w:abstractNumId w:val="38"/>
  </w:num>
  <w:num w:numId="7">
    <w:abstractNumId w:val="18"/>
  </w:num>
  <w:num w:numId="8">
    <w:abstractNumId w:val="9"/>
  </w:num>
  <w:num w:numId="9">
    <w:abstractNumId w:val="37"/>
  </w:num>
  <w:num w:numId="10">
    <w:abstractNumId w:val="31"/>
  </w:num>
  <w:num w:numId="11">
    <w:abstractNumId w:val="33"/>
  </w:num>
  <w:num w:numId="12">
    <w:abstractNumId w:val="13"/>
  </w:num>
  <w:num w:numId="13">
    <w:abstractNumId w:val="40"/>
  </w:num>
  <w:num w:numId="14">
    <w:abstractNumId w:val="27"/>
  </w:num>
  <w:num w:numId="15">
    <w:abstractNumId w:val="26"/>
  </w:num>
  <w:num w:numId="16">
    <w:abstractNumId w:val="10"/>
  </w:num>
  <w:num w:numId="17">
    <w:abstractNumId w:val="7"/>
  </w:num>
  <w:num w:numId="18">
    <w:abstractNumId w:val="20"/>
  </w:num>
  <w:num w:numId="19">
    <w:abstractNumId w:val="15"/>
  </w:num>
  <w:num w:numId="20">
    <w:abstractNumId w:val="1"/>
  </w:num>
  <w:num w:numId="21">
    <w:abstractNumId w:val="24"/>
  </w:num>
  <w:num w:numId="22">
    <w:abstractNumId w:val="17"/>
  </w:num>
  <w:num w:numId="23">
    <w:abstractNumId w:val="29"/>
  </w:num>
  <w:num w:numId="24">
    <w:abstractNumId w:val="14"/>
  </w:num>
  <w:num w:numId="25">
    <w:abstractNumId w:val="3"/>
  </w:num>
  <w:num w:numId="26">
    <w:abstractNumId w:val="39"/>
  </w:num>
  <w:num w:numId="27">
    <w:abstractNumId w:val="21"/>
  </w:num>
  <w:num w:numId="28">
    <w:abstractNumId w:val="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3"/>
  </w:num>
  <w:num w:numId="32">
    <w:abstractNumId w:val="26"/>
    <w:lvlOverride w:ilvl="0">
      <w:startOverride w:val="2"/>
    </w:lvlOverride>
  </w:num>
  <w:num w:numId="33">
    <w:abstractNumId w:val="26"/>
    <w:lvlOverride w:ilvl="0">
      <w:startOverride w:val="2"/>
    </w:lvlOverride>
  </w:num>
  <w:num w:numId="34">
    <w:abstractNumId w:val="34"/>
  </w:num>
  <w:num w:numId="35">
    <w:abstractNumId w:val="19"/>
  </w:num>
  <w:num w:numId="36">
    <w:abstractNumId w:val="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
  </w:num>
  <w:num w:numId="40">
    <w:abstractNumId w:val="35"/>
  </w:num>
  <w:num w:numId="41">
    <w:abstractNumId w:val="28"/>
  </w:num>
  <w:num w:numId="42">
    <w:abstractNumId w:val="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trackRevisions w:val="false"/>
  <w:defaultTabStop w:val="720"/>
  <w:drawingGridHorizontalSpacing w:val="110"/>
  <w:displayHorizontalDrawingGridEvery w:val="2"/>
  <w:characterSpacingControl w:val="doNotCompress"/>
  <w:hdrShapeDefaults>
    <o:shapedefaults v:ext="edit" spidmax="7987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DE"/>
    <w:rsid w:val="000152FC"/>
    <w:rsid w:val="0002267D"/>
    <w:rsid w:val="00034676"/>
    <w:rsid w:val="00045FF4"/>
    <w:rsid w:val="00060D0D"/>
    <w:rsid w:val="00070210"/>
    <w:rsid w:val="000759DE"/>
    <w:rsid w:val="000A2A9E"/>
    <w:rsid w:val="000A4D63"/>
    <w:rsid w:val="000C4A3F"/>
    <w:rsid w:val="000C52D1"/>
    <w:rsid w:val="000E5D81"/>
    <w:rsid w:val="001159EA"/>
    <w:rsid w:val="00130BB2"/>
    <w:rsid w:val="0014531D"/>
    <w:rsid w:val="00157783"/>
    <w:rsid w:val="00170A2F"/>
    <w:rsid w:val="001869B7"/>
    <w:rsid w:val="001A6538"/>
    <w:rsid w:val="001C0E28"/>
    <w:rsid w:val="001C233D"/>
    <w:rsid w:val="001C38A0"/>
    <w:rsid w:val="002025C6"/>
    <w:rsid w:val="00210608"/>
    <w:rsid w:val="00212FED"/>
    <w:rsid w:val="00222FCD"/>
    <w:rsid w:val="00227C02"/>
    <w:rsid w:val="00232330"/>
    <w:rsid w:val="00246B40"/>
    <w:rsid w:val="00252972"/>
    <w:rsid w:val="00252BB2"/>
    <w:rsid w:val="002627A9"/>
    <w:rsid w:val="00264D63"/>
    <w:rsid w:val="00267B73"/>
    <w:rsid w:val="0027676B"/>
    <w:rsid w:val="00287912"/>
    <w:rsid w:val="002D09FA"/>
    <w:rsid w:val="002E6ACA"/>
    <w:rsid w:val="00312A6D"/>
    <w:rsid w:val="00320D2A"/>
    <w:rsid w:val="00333D3E"/>
    <w:rsid w:val="0033444B"/>
    <w:rsid w:val="00351A27"/>
    <w:rsid w:val="00351D5A"/>
    <w:rsid w:val="003528AB"/>
    <w:rsid w:val="00362935"/>
    <w:rsid w:val="00370D9C"/>
    <w:rsid w:val="00373B27"/>
    <w:rsid w:val="00384825"/>
    <w:rsid w:val="003907CB"/>
    <w:rsid w:val="003A00C6"/>
    <w:rsid w:val="003A50E4"/>
    <w:rsid w:val="003B4108"/>
    <w:rsid w:val="003C7EA9"/>
    <w:rsid w:val="003D1F21"/>
    <w:rsid w:val="003D69FE"/>
    <w:rsid w:val="003F53D3"/>
    <w:rsid w:val="004414CB"/>
    <w:rsid w:val="00441CAA"/>
    <w:rsid w:val="00445A0A"/>
    <w:rsid w:val="00446743"/>
    <w:rsid w:val="0046051E"/>
    <w:rsid w:val="00463994"/>
    <w:rsid w:val="004753C1"/>
    <w:rsid w:val="004A1A68"/>
    <w:rsid w:val="004B5F04"/>
    <w:rsid w:val="004B7F29"/>
    <w:rsid w:val="004C0C7E"/>
    <w:rsid w:val="004C4402"/>
    <w:rsid w:val="004D5ABA"/>
    <w:rsid w:val="004D782D"/>
    <w:rsid w:val="004F5A20"/>
    <w:rsid w:val="005067A6"/>
    <w:rsid w:val="00511965"/>
    <w:rsid w:val="005162AD"/>
    <w:rsid w:val="005203A8"/>
    <w:rsid w:val="005306E7"/>
    <w:rsid w:val="00534790"/>
    <w:rsid w:val="00535BD3"/>
    <w:rsid w:val="005455E0"/>
    <w:rsid w:val="00546FA4"/>
    <w:rsid w:val="00550D2E"/>
    <w:rsid w:val="005946B5"/>
    <w:rsid w:val="005B1369"/>
    <w:rsid w:val="005E04E4"/>
    <w:rsid w:val="005E1AFA"/>
    <w:rsid w:val="005E3BD9"/>
    <w:rsid w:val="005E508A"/>
    <w:rsid w:val="005F6926"/>
    <w:rsid w:val="005F6CD5"/>
    <w:rsid w:val="0060553F"/>
    <w:rsid w:val="00616F04"/>
    <w:rsid w:val="00627303"/>
    <w:rsid w:val="0063059E"/>
    <w:rsid w:val="006366A3"/>
    <w:rsid w:val="0063797C"/>
    <w:rsid w:val="00641C81"/>
    <w:rsid w:val="00655ECC"/>
    <w:rsid w:val="00667422"/>
    <w:rsid w:val="006814A8"/>
    <w:rsid w:val="006A7B4F"/>
    <w:rsid w:val="006B3847"/>
    <w:rsid w:val="006C3561"/>
    <w:rsid w:val="006F6EAA"/>
    <w:rsid w:val="0070331B"/>
    <w:rsid w:val="00706FD3"/>
    <w:rsid w:val="00715290"/>
    <w:rsid w:val="007337EA"/>
    <w:rsid w:val="00737898"/>
    <w:rsid w:val="00743AF2"/>
    <w:rsid w:val="00771A24"/>
    <w:rsid w:val="007A08F3"/>
    <w:rsid w:val="007A4FB8"/>
    <w:rsid w:val="007A6A7F"/>
    <w:rsid w:val="007C0B45"/>
    <w:rsid w:val="007C3CE0"/>
    <w:rsid w:val="007D1840"/>
    <w:rsid w:val="007D4450"/>
    <w:rsid w:val="007D4C2A"/>
    <w:rsid w:val="007E2CB5"/>
    <w:rsid w:val="007E67A9"/>
    <w:rsid w:val="008160D9"/>
    <w:rsid w:val="00824D40"/>
    <w:rsid w:val="008551D5"/>
    <w:rsid w:val="008555F3"/>
    <w:rsid w:val="00861695"/>
    <w:rsid w:val="008650B7"/>
    <w:rsid w:val="008677A7"/>
    <w:rsid w:val="00872ABA"/>
    <w:rsid w:val="00885506"/>
    <w:rsid w:val="008930F3"/>
    <w:rsid w:val="008A103C"/>
    <w:rsid w:val="008C2CEA"/>
    <w:rsid w:val="008D3C73"/>
    <w:rsid w:val="008E07D9"/>
    <w:rsid w:val="008F3A3A"/>
    <w:rsid w:val="00911339"/>
    <w:rsid w:val="00916A8C"/>
    <w:rsid w:val="009176C1"/>
    <w:rsid w:val="009632BF"/>
    <w:rsid w:val="00964766"/>
    <w:rsid w:val="00966A22"/>
    <w:rsid w:val="00980A06"/>
    <w:rsid w:val="009A5BBC"/>
    <w:rsid w:val="009E34CF"/>
    <w:rsid w:val="009F5674"/>
    <w:rsid w:val="00A21013"/>
    <w:rsid w:val="00A240DF"/>
    <w:rsid w:val="00A6384B"/>
    <w:rsid w:val="00A715C1"/>
    <w:rsid w:val="00A71C82"/>
    <w:rsid w:val="00A74D02"/>
    <w:rsid w:val="00A81BA9"/>
    <w:rsid w:val="00A82777"/>
    <w:rsid w:val="00A87A06"/>
    <w:rsid w:val="00AB3893"/>
    <w:rsid w:val="00AB5859"/>
    <w:rsid w:val="00AE6F79"/>
    <w:rsid w:val="00AE78E1"/>
    <w:rsid w:val="00B03340"/>
    <w:rsid w:val="00B20D08"/>
    <w:rsid w:val="00B34592"/>
    <w:rsid w:val="00B44DDB"/>
    <w:rsid w:val="00B60ED5"/>
    <w:rsid w:val="00B620A6"/>
    <w:rsid w:val="00B648F2"/>
    <w:rsid w:val="00B77BB0"/>
    <w:rsid w:val="00B9054E"/>
    <w:rsid w:val="00B92338"/>
    <w:rsid w:val="00B941AA"/>
    <w:rsid w:val="00BA4CF8"/>
    <w:rsid w:val="00BB0D03"/>
    <w:rsid w:val="00BC562F"/>
    <w:rsid w:val="00BC6268"/>
    <w:rsid w:val="00BD1273"/>
    <w:rsid w:val="00BE1C93"/>
    <w:rsid w:val="00BE7B80"/>
    <w:rsid w:val="00BF161D"/>
    <w:rsid w:val="00BF1ECE"/>
    <w:rsid w:val="00C02AC8"/>
    <w:rsid w:val="00C164C1"/>
    <w:rsid w:val="00C21492"/>
    <w:rsid w:val="00C225DE"/>
    <w:rsid w:val="00C27C70"/>
    <w:rsid w:val="00C4336C"/>
    <w:rsid w:val="00C631D4"/>
    <w:rsid w:val="00C73F4B"/>
    <w:rsid w:val="00C758AA"/>
    <w:rsid w:val="00C823E7"/>
    <w:rsid w:val="00CA68A7"/>
    <w:rsid w:val="00CB3C89"/>
    <w:rsid w:val="00CC217A"/>
    <w:rsid w:val="00CC7CC0"/>
    <w:rsid w:val="00CD4544"/>
    <w:rsid w:val="00CE4F0C"/>
    <w:rsid w:val="00CF3BE2"/>
    <w:rsid w:val="00D31FD3"/>
    <w:rsid w:val="00D47CE0"/>
    <w:rsid w:val="00D505D9"/>
    <w:rsid w:val="00D54B06"/>
    <w:rsid w:val="00D63167"/>
    <w:rsid w:val="00D6331F"/>
    <w:rsid w:val="00D766FB"/>
    <w:rsid w:val="00D81CFF"/>
    <w:rsid w:val="00D83185"/>
    <w:rsid w:val="00D84B78"/>
    <w:rsid w:val="00D8676B"/>
    <w:rsid w:val="00D87F5E"/>
    <w:rsid w:val="00D95255"/>
    <w:rsid w:val="00DA532C"/>
    <w:rsid w:val="00DD6A1D"/>
    <w:rsid w:val="00DE26B5"/>
    <w:rsid w:val="00E03CE7"/>
    <w:rsid w:val="00E10923"/>
    <w:rsid w:val="00E22A21"/>
    <w:rsid w:val="00E3236D"/>
    <w:rsid w:val="00E47BA6"/>
    <w:rsid w:val="00E505C4"/>
    <w:rsid w:val="00E5498F"/>
    <w:rsid w:val="00E6300D"/>
    <w:rsid w:val="00E73902"/>
    <w:rsid w:val="00E8091E"/>
    <w:rsid w:val="00EC1E31"/>
    <w:rsid w:val="00EC37D5"/>
    <w:rsid w:val="00EE77AA"/>
    <w:rsid w:val="00EF0CED"/>
    <w:rsid w:val="00EF485B"/>
    <w:rsid w:val="00F05ED3"/>
    <w:rsid w:val="00F06B3B"/>
    <w:rsid w:val="00F13CE0"/>
    <w:rsid w:val="00F16C0D"/>
    <w:rsid w:val="00F23731"/>
    <w:rsid w:val="00F26A42"/>
    <w:rsid w:val="00F36CD2"/>
    <w:rsid w:val="00F52A43"/>
    <w:rsid w:val="00F53F41"/>
    <w:rsid w:val="00F54EC9"/>
    <w:rsid w:val="00F83F3F"/>
    <w:rsid w:val="00F84A30"/>
    <w:rsid w:val="00FB01CB"/>
    <w:rsid w:val="00FC6BEB"/>
    <w:rsid w:val="00FD0982"/>
    <w:rsid w:val="00FD7E39"/>
    <w:rsid w:val="00FF01AB"/>
    <w:rsid w:val="00FF0EFF"/>
    <w:rsid w:val="00FF787F"/>
    <w:rsid w:val="01FF8666"/>
    <w:rsid w:val="034A8FC8"/>
    <w:rsid w:val="03D20954"/>
    <w:rsid w:val="04BDAAD3"/>
    <w:rsid w:val="0552EB79"/>
    <w:rsid w:val="06809231"/>
    <w:rsid w:val="08FF245B"/>
    <w:rsid w:val="0927B06E"/>
    <w:rsid w:val="0C0818B3"/>
    <w:rsid w:val="0C457C49"/>
    <w:rsid w:val="0C50BB71"/>
    <w:rsid w:val="0C95C7B3"/>
    <w:rsid w:val="0F9175DB"/>
    <w:rsid w:val="10E68D0F"/>
    <w:rsid w:val="116D9CC2"/>
    <w:rsid w:val="1278581E"/>
    <w:rsid w:val="12DA5CA6"/>
    <w:rsid w:val="138B0CB8"/>
    <w:rsid w:val="14045258"/>
    <w:rsid w:val="15D99A9B"/>
    <w:rsid w:val="18A63CCD"/>
    <w:rsid w:val="1A4AD64D"/>
    <w:rsid w:val="1C665621"/>
    <w:rsid w:val="1F717EE2"/>
    <w:rsid w:val="2003077A"/>
    <w:rsid w:val="210A3028"/>
    <w:rsid w:val="2178F6EC"/>
    <w:rsid w:val="21CC4836"/>
    <w:rsid w:val="23A67B2B"/>
    <w:rsid w:val="23E87647"/>
    <w:rsid w:val="27611D01"/>
    <w:rsid w:val="2A39BCAE"/>
    <w:rsid w:val="2D9DA48F"/>
    <w:rsid w:val="2E007552"/>
    <w:rsid w:val="2F85E1AD"/>
    <w:rsid w:val="37741A6F"/>
    <w:rsid w:val="38D2A8F8"/>
    <w:rsid w:val="3C63E8DC"/>
    <w:rsid w:val="3EAB12A6"/>
    <w:rsid w:val="3FDF0E59"/>
    <w:rsid w:val="4261C69F"/>
    <w:rsid w:val="434B78C0"/>
    <w:rsid w:val="440C70E4"/>
    <w:rsid w:val="453A9AF1"/>
    <w:rsid w:val="455D5849"/>
    <w:rsid w:val="45607536"/>
    <w:rsid w:val="458AD633"/>
    <w:rsid w:val="4612B8A8"/>
    <w:rsid w:val="46D66B52"/>
    <w:rsid w:val="48723BB3"/>
    <w:rsid w:val="494A596A"/>
    <w:rsid w:val="4C4DCDBF"/>
    <w:rsid w:val="4C81FA2C"/>
    <w:rsid w:val="4CC2264A"/>
    <w:rsid w:val="4DB67257"/>
    <w:rsid w:val="514CEC03"/>
    <w:rsid w:val="518CD601"/>
    <w:rsid w:val="5242428D"/>
    <w:rsid w:val="5354A47E"/>
    <w:rsid w:val="54357774"/>
    <w:rsid w:val="55CFD598"/>
    <w:rsid w:val="5868C3B2"/>
    <w:rsid w:val="58EBA295"/>
    <w:rsid w:val="5A15E905"/>
    <w:rsid w:val="5A958CD7"/>
    <w:rsid w:val="5C8C54ED"/>
    <w:rsid w:val="5E78B827"/>
    <w:rsid w:val="61EEE126"/>
    <w:rsid w:val="63B8758C"/>
    <w:rsid w:val="66E5A353"/>
    <w:rsid w:val="6B2E9383"/>
    <w:rsid w:val="6B5D89F8"/>
    <w:rsid w:val="6BD3E398"/>
    <w:rsid w:val="6DB2CC96"/>
    <w:rsid w:val="719F2476"/>
    <w:rsid w:val="7243251C"/>
    <w:rsid w:val="73616682"/>
    <w:rsid w:val="77D85F09"/>
    <w:rsid w:val="7BD4B64B"/>
    <w:rsid w:val="7C1B5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colormenu v:ext="edit" strokecolor="none"/>
    </o:shapedefaults>
    <o:shapelayout v:ext="edit">
      <o:idmap v:ext="edit" data="1"/>
    </o:shapelayout>
  </w:shapeDefaults>
  <w:decimalSymbol w:val="."/>
  <w:listSeparator w:val=","/>
  <w14:docId w14:val="4B693618"/>
  <w15:docId w15:val="{3161C912-4D1F-4A58-838D-2FBFDA46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946B5"/>
    <w:pPr>
      <w:spacing w:after="200" w:line="276" w:lineRule="auto"/>
    </w:pPr>
    <w:rPr>
      <w:sz w:val="22"/>
      <w:szCs w:val="22"/>
      <w:lang w:eastAsia="en-US"/>
    </w:rPr>
  </w:style>
  <w:style w:type="paragraph" w:styleId="Heading1">
    <w:name w:val="heading 1"/>
    <w:basedOn w:val="Normal"/>
    <w:next w:val="Normal"/>
    <w:link w:val="Heading1Char"/>
    <w:uiPriority w:val="9"/>
    <w:qFormat/>
    <w:rsid w:val="00070210"/>
    <w:pPr>
      <w:keepNext/>
      <w:numPr>
        <w:numId w:val="15"/>
      </w:numPr>
      <w:spacing w:after="120" w:line="240" w:lineRule="auto"/>
      <w:ind w:left="360"/>
      <w:outlineLvl w:val="0"/>
    </w:pPr>
    <w:rPr>
      <w:rFonts w:ascii="Arial" w:hAnsi="Arial" w:eastAsia="Times New Roman"/>
      <w:b/>
      <w:bCs/>
      <w:kern w:val="32"/>
      <w:sz w:val="24"/>
      <w:szCs w:val="32"/>
    </w:rPr>
  </w:style>
  <w:style w:type="paragraph" w:styleId="Heading2">
    <w:name w:val="heading 2"/>
    <w:basedOn w:val="Normal"/>
    <w:next w:val="Normal"/>
    <w:link w:val="Heading2Char"/>
    <w:uiPriority w:val="9"/>
    <w:unhideWhenUsed/>
    <w:qFormat/>
    <w:rsid w:val="00070210"/>
    <w:pPr>
      <w:keepNext/>
      <w:spacing w:after="120" w:line="240" w:lineRule="auto"/>
      <w:outlineLvl w:val="1"/>
    </w:pPr>
    <w:rPr>
      <w:rFonts w:ascii="Arial" w:hAnsi="Arial" w:eastAsia="Times New Roman"/>
      <w:b/>
      <w:bCs/>
      <w:iCs/>
      <w:szCs w:val="28"/>
    </w:rPr>
  </w:style>
  <w:style w:type="paragraph" w:styleId="Heading3">
    <w:name w:val="heading 3"/>
    <w:basedOn w:val="Normal"/>
    <w:next w:val="Normal"/>
    <w:link w:val="Heading3Char"/>
    <w:uiPriority w:val="9"/>
    <w:unhideWhenUsed/>
    <w:qFormat/>
    <w:rsid w:val="00D83185"/>
    <w:pPr>
      <w:keepNext/>
      <w:spacing w:before="240" w:after="60"/>
      <w:outlineLvl w:val="2"/>
    </w:pPr>
    <w:rPr>
      <w:rFonts w:ascii="Cambria" w:hAnsi="Cambria" w:eastAsia="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225D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225DE"/>
    <w:rPr>
      <w:rFonts w:ascii="Tahoma" w:hAnsi="Tahoma" w:cs="Tahoma"/>
      <w:sz w:val="16"/>
      <w:szCs w:val="16"/>
    </w:rPr>
  </w:style>
  <w:style w:type="paragraph" w:styleId="Header">
    <w:name w:val="header"/>
    <w:basedOn w:val="Normal"/>
    <w:link w:val="HeaderChar"/>
    <w:uiPriority w:val="99"/>
    <w:unhideWhenUsed/>
    <w:rsid w:val="00C225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225DE"/>
  </w:style>
  <w:style w:type="paragraph" w:styleId="Footer">
    <w:name w:val="footer"/>
    <w:basedOn w:val="Normal"/>
    <w:link w:val="FooterChar"/>
    <w:uiPriority w:val="99"/>
    <w:unhideWhenUsed/>
    <w:rsid w:val="00C225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225DE"/>
  </w:style>
  <w:style w:type="character" w:styleId="Hyperlink">
    <w:name w:val="Hyperlink"/>
    <w:basedOn w:val="DefaultParagraphFont"/>
    <w:uiPriority w:val="99"/>
    <w:unhideWhenUsed/>
    <w:rsid w:val="007C3CE0"/>
    <w:rPr>
      <w:color w:val="0000FF"/>
      <w:u w:val="single"/>
    </w:rPr>
  </w:style>
  <w:style w:type="paragraph" w:styleId="Default" w:customStyle="1">
    <w:name w:val="Default"/>
    <w:rsid w:val="007C3CE0"/>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7C3CE0"/>
    <w:rPr>
      <w:rFonts w:ascii="Arial" w:hAnsi="Arial" w:cs="Arial"/>
      <w:color w:val="000000"/>
      <w:sz w:val="22"/>
      <w:szCs w:val="22"/>
      <w:lang w:eastAsia="en-US"/>
    </w:rPr>
  </w:style>
  <w:style w:type="paragraph" w:styleId="ListParagraph">
    <w:name w:val="List Paragraph"/>
    <w:basedOn w:val="Normal"/>
    <w:uiPriority w:val="34"/>
    <w:qFormat/>
    <w:rsid w:val="00463994"/>
    <w:pPr>
      <w:spacing w:after="0"/>
      <w:ind w:left="720"/>
      <w:contextualSpacing/>
    </w:pPr>
  </w:style>
  <w:style w:type="character" w:styleId="Heading1Char" w:customStyle="1">
    <w:name w:val="Heading 1 Char"/>
    <w:basedOn w:val="DefaultParagraphFont"/>
    <w:link w:val="Heading1"/>
    <w:uiPriority w:val="9"/>
    <w:rsid w:val="00070210"/>
    <w:rPr>
      <w:rFonts w:ascii="Arial" w:hAnsi="Arial" w:eastAsia="Times New Roman"/>
      <w:b/>
      <w:bCs/>
      <w:kern w:val="32"/>
      <w:sz w:val="24"/>
      <w:szCs w:val="32"/>
      <w:lang w:eastAsia="en-US"/>
    </w:rPr>
  </w:style>
  <w:style w:type="character" w:styleId="Heading2Char" w:customStyle="1">
    <w:name w:val="Heading 2 Char"/>
    <w:basedOn w:val="DefaultParagraphFont"/>
    <w:link w:val="Heading2"/>
    <w:uiPriority w:val="9"/>
    <w:rsid w:val="00070210"/>
    <w:rPr>
      <w:rFonts w:ascii="Arial" w:hAnsi="Arial" w:eastAsia="Times New Roman"/>
      <w:b/>
      <w:bCs/>
      <w:iCs/>
      <w:sz w:val="22"/>
      <w:szCs w:val="28"/>
      <w:lang w:eastAsia="en-US"/>
    </w:rPr>
  </w:style>
  <w:style w:type="paragraph" w:styleId="TOC2">
    <w:name w:val="toc 2"/>
    <w:basedOn w:val="Normal"/>
    <w:next w:val="Normal"/>
    <w:autoRedefine/>
    <w:uiPriority w:val="39"/>
    <w:unhideWhenUsed/>
    <w:rsid w:val="00534790"/>
    <w:pPr>
      <w:spacing w:after="120" w:line="240" w:lineRule="auto"/>
      <w:ind w:left="221"/>
    </w:pPr>
    <w:rPr>
      <w:rFonts w:ascii="Arial" w:hAnsi="Arial"/>
    </w:rPr>
  </w:style>
  <w:style w:type="paragraph" w:styleId="TOC1">
    <w:name w:val="toc 1"/>
    <w:basedOn w:val="Normal"/>
    <w:next w:val="Normal"/>
    <w:autoRedefine/>
    <w:uiPriority w:val="39"/>
    <w:unhideWhenUsed/>
    <w:rsid w:val="00D47CE0"/>
    <w:pPr>
      <w:tabs>
        <w:tab w:val="left" w:pos="440"/>
        <w:tab w:val="right" w:leader="dot" w:pos="9016"/>
      </w:tabs>
      <w:spacing w:after="120" w:line="240" w:lineRule="auto"/>
    </w:pPr>
    <w:rPr>
      <w:rFonts w:ascii="Arial" w:hAnsi="Arial"/>
    </w:rPr>
  </w:style>
  <w:style w:type="character" w:styleId="Heading3Char" w:customStyle="1">
    <w:name w:val="Heading 3 Char"/>
    <w:basedOn w:val="DefaultParagraphFont"/>
    <w:link w:val="Heading3"/>
    <w:uiPriority w:val="9"/>
    <w:rsid w:val="00D83185"/>
    <w:rPr>
      <w:rFonts w:ascii="Cambria" w:hAnsi="Cambria" w:eastAsia="Times New Roman" w:cs="Times New Roman"/>
      <w:b/>
      <w:bCs/>
      <w:sz w:val="26"/>
      <w:szCs w:val="26"/>
      <w:lang w:eastAsia="en-US"/>
    </w:rPr>
  </w:style>
  <w:style w:type="character" w:styleId="Strong">
    <w:name w:val="Strong"/>
    <w:basedOn w:val="DefaultParagraphFont"/>
    <w:uiPriority w:val="22"/>
    <w:qFormat/>
    <w:rsid w:val="00130BB2"/>
    <w:rPr>
      <w:b/>
      <w:bCs/>
    </w:rPr>
  </w:style>
  <w:style w:type="paragraph" w:styleId="NormalWeb">
    <w:name w:val="Normal (Web)"/>
    <w:basedOn w:val="Normal"/>
    <w:uiPriority w:val="99"/>
    <w:semiHidden/>
    <w:unhideWhenUsed/>
    <w:rsid w:val="00E22A21"/>
    <w:pPr>
      <w:spacing w:after="0" w:line="240" w:lineRule="auto"/>
    </w:pPr>
    <w:rPr>
      <w:rFonts w:ascii="Times New Roman" w:hAnsi="Times New Roman"/>
      <w:sz w:val="24"/>
      <w:szCs w:val="24"/>
      <w:lang w:eastAsia="en-GB"/>
    </w:rPr>
  </w:style>
  <w:style w:type="table" w:styleId="TableGrid">
    <w:name w:val="Table Grid"/>
    <w:basedOn w:val="TableNormal"/>
    <w:uiPriority w:val="59"/>
    <w:rsid w:val="00B941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AE78E1"/>
    <w:rPr>
      <w:sz w:val="16"/>
      <w:szCs w:val="16"/>
    </w:rPr>
  </w:style>
  <w:style w:type="paragraph" w:styleId="CommentText">
    <w:name w:val="annotation text"/>
    <w:basedOn w:val="Normal"/>
    <w:link w:val="CommentTextChar"/>
    <w:uiPriority w:val="99"/>
    <w:semiHidden/>
    <w:unhideWhenUsed/>
    <w:rsid w:val="00AE78E1"/>
    <w:pPr>
      <w:spacing w:line="240" w:lineRule="auto"/>
    </w:pPr>
    <w:rPr>
      <w:sz w:val="20"/>
      <w:szCs w:val="20"/>
    </w:rPr>
  </w:style>
  <w:style w:type="character" w:styleId="CommentTextChar" w:customStyle="1">
    <w:name w:val="Comment Text Char"/>
    <w:basedOn w:val="DefaultParagraphFont"/>
    <w:link w:val="CommentText"/>
    <w:uiPriority w:val="99"/>
    <w:semiHidden/>
    <w:rsid w:val="00AE78E1"/>
    <w:rPr>
      <w:lang w:eastAsia="en-US"/>
    </w:rPr>
  </w:style>
  <w:style w:type="paragraph" w:styleId="CommentSubject">
    <w:name w:val="annotation subject"/>
    <w:basedOn w:val="CommentText"/>
    <w:next w:val="CommentText"/>
    <w:link w:val="CommentSubjectChar"/>
    <w:uiPriority w:val="99"/>
    <w:semiHidden/>
    <w:unhideWhenUsed/>
    <w:rsid w:val="00AE78E1"/>
    <w:rPr>
      <w:b/>
      <w:bCs/>
    </w:rPr>
  </w:style>
  <w:style w:type="character" w:styleId="CommentSubjectChar" w:customStyle="1">
    <w:name w:val="Comment Subject Char"/>
    <w:basedOn w:val="CommentTextChar"/>
    <w:link w:val="CommentSubject"/>
    <w:uiPriority w:val="99"/>
    <w:semiHidden/>
    <w:rsid w:val="00AE78E1"/>
    <w:rPr>
      <w:b/>
      <w:bCs/>
      <w:lang w:eastAsia="en-US"/>
    </w:rPr>
  </w:style>
  <w:style w:type="paragraph" w:styleId="FootnoteText">
    <w:name w:val="footnote text"/>
    <w:basedOn w:val="Normal"/>
    <w:link w:val="FootnoteTextChar"/>
    <w:uiPriority w:val="99"/>
    <w:semiHidden/>
    <w:unhideWhenUsed/>
    <w:rsid w:val="00535BD3"/>
    <w:pPr>
      <w:spacing w:after="0" w:line="240" w:lineRule="auto"/>
    </w:pPr>
    <w:rPr>
      <w:rFonts w:ascii="Arial" w:hAnsi="Arial" w:eastAsia="Times New Roman"/>
      <w:sz w:val="20"/>
      <w:szCs w:val="20"/>
    </w:rPr>
  </w:style>
  <w:style w:type="character" w:styleId="FootnoteTextChar" w:customStyle="1">
    <w:name w:val="Footnote Text Char"/>
    <w:basedOn w:val="DefaultParagraphFont"/>
    <w:link w:val="FootnoteText"/>
    <w:uiPriority w:val="99"/>
    <w:semiHidden/>
    <w:rsid w:val="00535BD3"/>
    <w:rPr>
      <w:rFonts w:ascii="Arial" w:hAnsi="Arial" w:eastAsia="Times New Roman"/>
      <w:lang w:eastAsia="en-US"/>
    </w:rPr>
  </w:style>
  <w:style w:type="character" w:styleId="FootnoteReference">
    <w:name w:val="footnote reference"/>
    <w:basedOn w:val="DefaultParagraphFont"/>
    <w:uiPriority w:val="99"/>
    <w:semiHidden/>
    <w:unhideWhenUsed/>
    <w:rsid w:val="00535BD3"/>
    <w:rPr>
      <w:vertAlign w:val="superscript"/>
    </w:rPr>
  </w:style>
  <w:style w:type="character" w:styleId="UnresolvedMention1" w:customStyle="1">
    <w:name w:val="Unresolved Mention1"/>
    <w:basedOn w:val="DefaultParagraphFont"/>
    <w:uiPriority w:val="99"/>
    <w:semiHidden/>
    <w:unhideWhenUsed/>
    <w:rsid w:val="00C27C70"/>
    <w:rPr>
      <w:color w:val="605E5C"/>
      <w:shd w:val="clear" w:color="auto" w:fill="E1DFDD"/>
    </w:rPr>
  </w:style>
  <w:style w:type="paragraph" w:styleId="TOCHeading">
    <w:name w:val="TOC Heading"/>
    <w:basedOn w:val="Heading1"/>
    <w:next w:val="Normal"/>
    <w:uiPriority w:val="39"/>
    <w:unhideWhenUsed/>
    <w:qFormat/>
    <w:rsid w:val="005E508A"/>
    <w:pPr>
      <w:keepLines/>
      <w:numPr>
        <w:numId w:val="0"/>
      </w:numPr>
      <w:spacing w:before="240" w:after="0" w:line="259" w:lineRule="auto"/>
      <w:outlineLvl w:val="9"/>
    </w:pPr>
    <w:rPr>
      <w:rFonts w:asciiTheme="majorHAnsi" w:hAnsiTheme="majorHAnsi" w:eastAsiaTheme="majorEastAsia" w:cstheme="majorBidi"/>
      <w:b w:val="0"/>
      <w:bCs w:val="0"/>
      <w:color w:val="365F91" w:themeColor="accent1" w:themeShade="BF"/>
      <w:kern w:val="0"/>
      <w:sz w:val="32"/>
      <w:lang w:val="en-US"/>
    </w:rPr>
  </w:style>
  <w:style w:type="character" w:styleId="FollowedHyperlink">
    <w:name w:val="FollowedHyperlink"/>
    <w:basedOn w:val="DefaultParagraphFont"/>
    <w:uiPriority w:val="99"/>
    <w:semiHidden/>
    <w:unhideWhenUsed/>
    <w:rsid w:val="003D1F21"/>
    <w:rPr>
      <w:color w:val="800080" w:themeColor="followedHyperlink"/>
      <w:u w:val="single"/>
    </w:rPr>
  </w:style>
  <w:style w:type="character" w:styleId="normaltextrun" w:customStyle="1">
    <w:name w:val="normaltextrun"/>
    <w:basedOn w:val="DefaultParagraphFont"/>
    <w:rsid w:val="008C2CEA"/>
  </w:style>
  <w:style w:type="character" w:styleId="eop" w:customStyle="1">
    <w:name w:val="eop"/>
    <w:basedOn w:val="DefaultParagraphFont"/>
    <w:rsid w:val="008C2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5789">
      <w:bodyDiv w:val="1"/>
      <w:marLeft w:val="0"/>
      <w:marRight w:val="0"/>
      <w:marTop w:val="0"/>
      <w:marBottom w:val="0"/>
      <w:divBdr>
        <w:top w:val="none" w:sz="0" w:space="0" w:color="auto"/>
        <w:left w:val="none" w:sz="0" w:space="0" w:color="auto"/>
        <w:bottom w:val="none" w:sz="0" w:space="0" w:color="auto"/>
        <w:right w:val="none" w:sz="0" w:space="0" w:color="auto"/>
      </w:divBdr>
    </w:div>
    <w:div w:id="233200616">
      <w:bodyDiv w:val="1"/>
      <w:marLeft w:val="0"/>
      <w:marRight w:val="0"/>
      <w:marTop w:val="0"/>
      <w:marBottom w:val="0"/>
      <w:divBdr>
        <w:top w:val="none" w:sz="0" w:space="0" w:color="auto"/>
        <w:left w:val="none" w:sz="0" w:space="0" w:color="auto"/>
        <w:bottom w:val="none" w:sz="0" w:space="0" w:color="auto"/>
        <w:right w:val="none" w:sz="0" w:space="0" w:color="auto"/>
      </w:divBdr>
    </w:div>
    <w:div w:id="348066997">
      <w:bodyDiv w:val="1"/>
      <w:marLeft w:val="0"/>
      <w:marRight w:val="0"/>
      <w:marTop w:val="0"/>
      <w:marBottom w:val="0"/>
      <w:divBdr>
        <w:top w:val="none" w:sz="0" w:space="0" w:color="auto"/>
        <w:left w:val="none" w:sz="0" w:space="0" w:color="auto"/>
        <w:bottom w:val="none" w:sz="0" w:space="0" w:color="auto"/>
        <w:right w:val="none" w:sz="0" w:space="0" w:color="auto"/>
      </w:divBdr>
    </w:div>
    <w:div w:id="366611210">
      <w:bodyDiv w:val="1"/>
      <w:marLeft w:val="0"/>
      <w:marRight w:val="0"/>
      <w:marTop w:val="0"/>
      <w:marBottom w:val="0"/>
      <w:divBdr>
        <w:top w:val="none" w:sz="0" w:space="0" w:color="auto"/>
        <w:left w:val="none" w:sz="0" w:space="0" w:color="auto"/>
        <w:bottom w:val="none" w:sz="0" w:space="0" w:color="auto"/>
        <w:right w:val="none" w:sz="0" w:space="0" w:color="auto"/>
      </w:divBdr>
    </w:div>
    <w:div w:id="561911201">
      <w:bodyDiv w:val="1"/>
      <w:marLeft w:val="0"/>
      <w:marRight w:val="0"/>
      <w:marTop w:val="0"/>
      <w:marBottom w:val="0"/>
      <w:divBdr>
        <w:top w:val="none" w:sz="0" w:space="0" w:color="auto"/>
        <w:left w:val="none" w:sz="0" w:space="0" w:color="auto"/>
        <w:bottom w:val="none" w:sz="0" w:space="0" w:color="auto"/>
        <w:right w:val="none" w:sz="0" w:space="0" w:color="auto"/>
      </w:divBdr>
    </w:div>
    <w:div w:id="588779975">
      <w:bodyDiv w:val="1"/>
      <w:marLeft w:val="0"/>
      <w:marRight w:val="0"/>
      <w:marTop w:val="0"/>
      <w:marBottom w:val="0"/>
      <w:divBdr>
        <w:top w:val="none" w:sz="0" w:space="0" w:color="auto"/>
        <w:left w:val="none" w:sz="0" w:space="0" w:color="auto"/>
        <w:bottom w:val="none" w:sz="0" w:space="0" w:color="auto"/>
        <w:right w:val="none" w:sz="0" w:space="0" w:color="auto"/>
      </w:divBdr>
    </w:div>
    <w:div w:id="868646498">
      <w:bodyDiv w:val="1"/>
      <w:marLeft w:val="0"/>
      <w:marRight w:val="0"/>
      <w:marTop w:val="0"/>
      <w:marBottom w:val="0"/>
      <w:divBdr>
        <w:top w:val="none" w:sz="0" w:space="0" w:color="auto"/>
        <w:left w:val="none" w:sz="0" w:space="0" w:color="auto"/>
        <w:bottom w:val="none" w:sz="0" w:space="0" w:color="auto"/>
        <w:right w:val="none" w:sz="0" w:space="0" w:color="auto"/>
      </w:divBdr>
    </w:div>
    <w:div w:id="1148933593">
      <w:bodyDiv w:val="1"/>
      <w:marLeft w:val="0"/>
      <w:marRight w:val="0"/>
      <w:marTop w:val="0"/>
      <w:marBottom w:val="0"/>
      <w:divBdr>
        <w:top w:val="none" w:sz="0" w:space="0" w:color="auto"/>
        <w:left w:val="none" w:sz="0" w:space="0" w:color="auto"/>
        <w:bottom w:val="none" w:sz="0" w:space="0" w:color="auto"/>
        <w:right w:val="none" w:sz="0" w:space="0" w:color="auto"/>
      </w:divBdr>
      <w:divsChild>
        <w:div w:id="796416985">
          <w:marLeft w:val="0"/>
          <w:marRight w:val="0"/>
          <w:marTop w:val="0"/>
          <w:marBottom w:val="0"/>
          <w:divBdr>
            <w:top w:val="none" w:sz="0" w:space="0" w:color="auto"/>
            <w:left w:val="none" w:sz="0" w:space="0" w:color="auto"/>
            <w:bottom w:val="none" w:sz="0" w:space="0" w:color="auto"/>
            <w:right w:val="none" w:sz="0" w:space="0" w:color="auto"/>
          </w:divBdr>
          <w:divsChild>
            <w:div w:id="1391415399">
              <w:marLeft w:val="0"/>
              <w:marRight w:val="0"/>
              <w:marTop w:val="0"/>
              <w:marBottom w:val="0"/>
              <w:divBdr>
                <w:top w:val="none" w:sz="0" w:space="0" w:color="auto"/>
                <w:left w:val="none" w:sz="0" w:space="0" w:color="auto"/>
                <w:bottom w:val="none" w:sz="0" w:space="0" w:color="auto"/>
                <w:right w:val="none" w:sz="0" w:space="0" w:color="auto"/>
              </w:divBdr>
            </w:div>
          </w:divsChild>
        </w:div>
        <w:div w:id="110781598">
          <w:marLeft w:val="0"/>
          <w:marRight w:val="0"/>
          <w:marTop w:val="0"/>
          <w:marBottom w:val="0"/>
          <w:divBdr>
            <w:top w:val="none" w:sz="0" w:space="0" w:color="auto"/>
            <w:left w:val="none" w:sz="0" w:space="0" w:color="auto"/>
            <w:bottom w:val="none" w:sz="0" w:space="0" w:color="auto"/>
            <w:right w:val="none" w:sz="0" w:space="0" w:color="auto"/>
          </w:divBdr>
          <w:divsChild>
            <w:div w:id="1046103559">
              <w:marLeft w:val="0"/>
              <w:marRight w:val="0"/>
              <w:marTop w:val="0"/>
              <w:marBottom w:val="0"/>
              <w:divBdr>
                <w:top w:val="none" w:sz="0" w:space="0" w:color="auto"/>
                <w:left w:val="none" w:sz="0" w:space="0" w:color="auto"/>
                <w:bottom w:val="none" w:sz="0" w:space="0" w:color="auto"/>
                <w:right w:val="none" w:sz="0" w:space="0" w:color="auto"/>
              </w:divBdr>
            </w:div>
          </w:divsChild>
        </w:div>
        <w:div w:id="1143427484">
          <w:marLeft w:val="0"/>
          <w:marRight w:val="0"/>
          <w:marTop w:val="0"/>
          <w:marBottom w:val="0"/>
          <w:divBdr>
            <w:top w:val="none" w:sz="0" w:space="0" w:color="auto"/>
            <w:left w:val="none" w:sz="0" w:space="0" w:color="auto"/>
            <w:bottom w:val="none" w:sz="0" w:space="0" w:color="auto"/>
            <w:right w:val="none" w:sz="0" w:space="0" w:color="auto"/>
          </w:divBdr>
          <w:divsChild>
            <w:div w:id="5673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9167">
      <w:bodyDiv w:val="1"/>
      <w:marLeft w:val="0"/>
      <w:marRight w:val="0"/>
      <w:marTop w:val="0"/>
      <w:marBottom w:val="0"/>
      <w:divBdr>
        <w:top w:val="none" w:sz="0" w:space="0" w:color="auto"/>
        <w:left w:val="none" w:sz="0" w:space="0" w:color="auto"/>
        <w:bottom w:val="none" w:sz="0" w:space="0" w:color="auto"/>
        <w:right w:val="none" w:sz="0" w:space="0" w:color="auto"/>
      </w:divBdr>
    </w:div>
    <w:div w:id="1213034742">
      <w:bodyDiv w:val="1"/>
      <w:marLeft w:val="0"/>
      <w:marRight w:val="0"/>
      <w:marTop w:val="0"/>
      <w:marBottom w:val="0"/>
      <w:divBdr>
        <w:top w:val="none" w:sz="0" w:space="0" w:color="auto"/>
        <w:left w:val="none" w:sz="0" w:space="0" w:color="auto"/>
        <w:bottom w:val="none" w:sz="0" w:space="0" w:color="auto"/>
        <w:right w:val="none" w:sz="0" w:space="0" w:color="auto"/>
      </w:divBdr>
    </w:div>
    <w:div w:id="1479179994">
      <w:bodyDiv w:val="1"/>
      <w:marLeft w:val="0"/>
      <w:marRight w:val="0"/>
      <w:marTop w:val="0"/>
      <w:marBottom w:val="0"/>
      <w:divBdr>
        <w:top w:val="none" w:sz="0" w:space="0" w:color="auto"/>
        <w:left w:val="none" w:sz="0" w:space="0" w:color="auto"/>
        <w:bottom w:val="none" w:sz="0" w:space="0" w:color="auto"/>
        <w:right w:val="none" w:sz="0" w:space="0" w:color="auto"/>
      </w:divBdr>
    </w:div>
    <w:div w:id="20395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ov.scot" TargetMode="External" Id="rId13" /><Relationship Type="http://schemas.openxmlformats.org/officeDocument/2006/relationships/hyperlink" Target="https://dundeecity.gov.uk/council-plan-2022-2027" TargetMode="External" Id="rId18" /><Relationship Type="http://schemas.openxmlformats.org/officeDocument/2006/relationships/footer" Target="footer1.xml" Id="rId26" /><Relationship Type="http://schemas.microsoft.com/office/2020/10/relationships/intelligence" Target="intelligence2.xml" Id="Rfcb1cd9d6a094240" /><Relationship Type="http://schemas.openxmlformats.org/officeDocument/2006/relationships/customXml" Target="../customXml/item3.xml" Id="rId3" /><Relationship Type="http://schemas.openxmlformats.org/officeDocument/2006/relationships/hyperlink" Target="https://www.dundeecity.gov.uk/" TargetMode="External" Id="rId21" /><Relationship Type="http://schemas.openxmlformats.org/officeDocument/2006/relationships/settings" Target="settings.xml" Id="rId7" /><Relationship Type="http://schemas.openxmlformats.org/officeDocument/2006/relationships/hyperlink" Target="https://dundeesen.org/" TargetMode="External" Id="rId12" /><Relationship Type="http://schemas.openxmlformats.org/officeDocument/2006/relationships/hyperlink" Target="https://tsi.scot/"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www.gov.scot/policies/mental-health/wellbeing-and-prevention/" TargetMode="External" Id="rId16" /><Relationship Type="http://schemas.openxmlformats.org/officeDocument/2006/relationships/hyperlink" Target="https://www.dundeehscp.com/"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dvva.scot"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image" Target="cid:image002.png@01D7C126.7CBA6F70" TargetMode="External" Id="rId15" /><Relationship Type="http://schemas.openxmlformats.org/officeDocument/2006/relationships/hyperlink" Target="mailto:funding@dvva.scot"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mailto:funding@dvva.scot"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hyperlink" Target="mailto:funding@dvva.scot" TargetMode="External" Id="rId22"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glossaryDocument" Target="glossary/document.xml" Id="R5fe370d3bbaa4b63" /></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1c7c849-766d-48ad-bf1f-c3835c50b956}"/>
      </w:docPartPr>
      <w:docPartBody>
        <w:p w14:paraId="02A44F0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345572B1E2E41913CC0E2A74C394C" ma:contentTypeVersion="16" ma:contentTypeDescription="Create a new document." ma:contentTypeScope="" ma:versionID="2b8678e5eb3cd27f1bbd051d67ce5f51">
  <xsd:schema xmlns:xsd="http://www.w3.org/2001/XMLSchema" xmlns:xs="http://www.w3.org/2001/XMLSchema" xmlns:p="http://schemas.microsoft.com/office/2006/metadata/properties" xmlns:ns2="a8fdc245-d537-4274-8539-faba80aab0fc" xmlns:ns3="b56190ad-6e14-4e33-b171-2f95bd88ce3e" targetNamespace="http://schemas.microsoft.com/office/2006/metadata/properties" ma:root="true" ma:fieldsID="673849bdd1bed5f0a26ca707681f6e46" ns2:_="" ns3:_="">
    <xsd:import namespace="a8fdc245-d537-4274-8539-faba80aab0fc"/>
    <xsd:import namespace="b56190ad-6e14-4e33-b171-2f95bd88ce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c245-d537-4274-8539-faba80aab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e8f151-d892-4b5c-ab02-a35e14f61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6190ad-6e14-4e33-b171-2f95bd88ce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fdc245-d537-4274-8539-faba80aab0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3F1D1-50D8-415E-A5B1-435AD2BB0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c245-d537-4274-8539-faba80aab0fc"/>
    <ds:schemaRef ds:uri="b56190ad-6e14-4e33-b171-2f95bd88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043B5-00A3-48BD-ABC8-9C58497BB151}">
  <ds:schemaRefs>
    <ds:schemaRef ds:uri="http://schemas.microsoft.com/sharepoint/v3/contenttype/forms"/>
  </ds:schemaRefs>
</ds:datastoreItem>
</file>

<file path=customXml/itemProps3.xml><?xml version="1.0" encoding="utf-8"?>
<ds:datastoreItem xmlns:ds="http://schemas.openxmlformats.org/officeDocument/2006/customXml" ds:itemID="{D768EDFD-6A51-48B5-A66E-C7F68C243347}">
  <ds:schemaRefs>
    <ds:schemaRef ds:uri="http://schemas.openxmlformats.org/package/2006/metadata/core-properties"/>
    <ds:schemaRef ds:uri="http://purl.org/dc/elements/1.1/"/>
    <ds:schemaRef ds:uri="b56190ad-6e14-4e33-b171-2f95bd88ce3e"/>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a8fdc245-d537-4274-8539-faba80aab0fc"/>
  </ds:schemaRefs>
</ds:datastoreItem>
</file>

<file path=customXml/itemProps4.xml><?xml version="1.0" encoding="utf-8"?>
<ds:datastoreItem xmlns:ds="http://schemas.openxmlformats.org/officeDocument/2006/customXml" ds:itemID="{922ED042-B0FA-464D-A8DA-176234F9DA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Mairita Jonikane</dc:creator>
  <lastModifiedBy>Maryam Deeni</lastModifiedBy>
  <revision>11</revision>
  <lastPrinted>2021-11-25T10:51:00.0000000Z</lastPrinted>
  <dcterms:created xsi:type="dcterms:W3CDTF">2022-10-12T16:12:00.0000000Z</dcterms:created>
  <dcterms:modified xsi:type="dcterms:W3CDTF">2023-09-27T11:33:38.5395430Z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0x010100332345572B1E2E41913CC0E2A74C394C</vt:lpwstr>
  </property>
  <property fmtid="{D5CDD505-2E9C-101B-9397-08002B2CF9AE}" pid="3" name="MediaServiceImageTags">
    <vt:lpwstr/>
  </property>
</Properties>
</file>