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4573" w14:textId="77777777" w:rsidR="00904834" w:rsidRDefault="00904834" w:rsidP="00904834">
      <w:pPr>
        <w:pStyle w:val="NormalWeb"/>
        <w:spacing w:before="240" w:beforeAutospacing="0" w:after="240" w:afterAutospacing="0"/>
        <w:rPr>
          <w:sz w:val="24"/>
          <w:szCs w:val="24"/>
        </w:rPr>
      </w:pPr>
      <w:r>
        <w:rPr>
          <w:sz w:val="24"/>
          <w:szCs w:val="24"/>
        </w:rPr>
        <w:t xml:space="preserve">Dear all,          </w:t>
      </w:r>
    </w:p>
    <w:p w14:paraId="65D7FA55" w14:textId="77777777" w:rsidR="00904834" w:rsidRDefault="00904834" w:rsidP="00904834">
      <w:pPr>
        <w:rPr>
          <w:sz w:val="24"/>
          <w:szCs w:val="24"/>
        </w:rPr>
      </w:pPr>
      <w:r>
        <w:rPr>
          <w:sz w:val="24"/>
          <w:szCs w:val="24"/>
        </w:rPr>
        <w:t>As part of GCVS’ commitment under the Fairer Futures Partnership work, free training sessions are on offer to all TSIs and TSI staff.</w:t>
      </w:r>
    </w:p>
    <w:p w14:paraId="29AB7981" w14:textId="77777777" w:rsidR="00904834" w:rsidRDefault="00904834" w:rsidP="00904834">
      <w:pPr>
        <w:rPr>
          <w:sz w:val="24"/>
          <w:szCs w:val="24"/>
        </w:rPr>
      </w:pPr>
    </w:p>
    <w:p w14:paraId="32610F8C" w14:textId="77777777" w:rsidR="00904834" w:rsidRDefault="00904834" w:rsidP="00904834">
      <w:pPr>
        <w:rPr>
          <w:sz w:val="24"/>
          <w:szCs w:val="24"/>
        </w:rPr>
      </w:pPr>
      <w:r>
        <w:rPr>
          <w:sz w:val="24"/>
          <w:szCs w:val="24"/>
        </w:rPr>
        <w:t xml:space="preserve">There are two themes for these sessions: </w:t>
      </w:r>
    </w:p>
    <w:p w14:paraId="509E44DA" w14:textId="77777777" w:rsidR="00904834" w:rsidRDefault="00904834" w:rsidP="00904834">
      <w:pPr>
        <w:rPr>
          <w:sz w:val="24"/>
          <w:szCs w:val="24"/>
        </w:rPr>
      </w:pPr>
    </w:p>
    <w:p w14:paraId="62C4349D" w14:textId="77777777" w:rsidR="00904834" w:rsidRDefault="00904834" w:rsidP="00904834">
      <w:pPr>
        <w:pStyle w:val="ListParagraph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Designing Services with People,</w:t>
      </w:r>
      <w:r>
        <w:rPr>
          <w:rFonts w:eastAsia="Times New Roman"/>
          <w:sz w:val="24"/>
          <w:szCs w:val="24"/>
        </w:rPr>
        <w:t xml:space="preserve"> which will run on 3 dates with lunch and refreshments provided. </w:t>
      </w:r>
      <w:r>
        <w:rPr>
          <w:rFonts w:eastAsia="Times New Roman"/>
          <w:color w:val="FF0000"/>
          <w:sz w:val="24"/>
          <w:szCs w:val="24"/>
        </w:rPr>
        <w:t xml:space="preserve">These are the same sessions, so please only sign up for one date. </w:t>
      </w:r>
    </w:p>
    <w:p w14:paraId="1C234793" w14:textId="77777777" w:rsidR="00904834" w:rsidRDefault="00904834" w:rsidP="00904834">
      <w:pPr>
        <w:rPr>
          <w:sz w:val="24"/>
          <w:szCs w:val="24"/>
        </w:rPr>
      </w:pPr>
    </w:p>
    <w:p w14:paraId="107D9265" w14:textId="77777777" w:rsidR="00904834" w:rsidRDefault="00904834" w:rsidP="00904834">
      <w:pPr>
        <w:pStyle w:val="ListParagraph"/>
        <w:numPr>
          <w:ilvl w:val="0"/>
          <w:numId w:val="1"/>
        </w:numPr>
        <w:rPr>
          <w:rFonts w:eastAsia="Times New Roman"/>
          <w:color w:val="FF0000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Understanding Commissioning &amp; Procurement,</w:t>
      </w:r>
      <w:r>
        <w:rPr>
          <w:rFonts w:eastAsia="Times New Roman"/>
          <w:sz w:val="24"/>
          <w:szCs w:val="24"/>
        </w:rPr>
        <w:t xml:space="preserve"> which will run twice with refreshments provided. </w:t>
      </w:r>
      <w:r>
        <w:rPr>
          <w:rFonts w:eastAsia="Times New Roman"/>
          <w:color w:val="FF0000"/>
          <w:sz w:val="24"/>
          <w:szCs w:val="24"/>
        </w:rPr>
        <w:t>These are the same sessions, so please only sign up for one date.</w:t>
      </w:r>
    </w:p>
    <w:p w14:paraId="3C65E4D0" w14:textId="77777777" w:rsidR="00904834" w:rsidRDefault="00904834" w:rsidP="00904834">
      <w:pPr>
        <w:rPr>
          <w:sz w:val="24"/>
          <w:szCs w:val="24"/>
        </w:rPr>
      </w:pPr>
    </w:p>
    <w:p w14:paraId="2C07DB47" w14:textId="77777777" w:rsidR="00904834" w:rsidRDefault="00904834" w:rsidP="00904834">
      <w:pPr>
        <w:rPr>
          <w:sz w:val="24"/>
          <w:szCs w:val="24"/>
        </w:rPr>
      </w:pPr>
      <w:r>
        <w:rPr>
          <w:sz w:val="24"/>
          <w:szCs w:val="24"/>
        </w:rPr>
        <w:t>All sessions will take place in person at GCVS’ office in Glasgow (348 Argyle Street, G2 8LX).  This is very close to mainline train stations and is near bus routes/the subway.</w:t>
      </w:r>
    </w:p>
    <w:p w14:paraId="4473F2DB" w14:textId="77777777" w:rsidR="00904834" w:rsidRDefault="00904834" w:rsidP="00904834">
      <w:pPr>
        <w:rPr>
          <w:sz w:val="24"/>
          <w:szCs w:val="24"/>
        </w:rPr>
      </w:pPr>
    </w:p>
    <w:p w14:paraId="2F38A103" w14:textId="77777777" w:rsidR="00904834" w:rsidRDefault="00904834" w:rsidP="00904834">
      <w:pPr>
        <w:rPr>
          <w:sz w:val="24"/>
          <w:szCs w:val="24"/>
        </w:rPr>
      </w:pPr>
      <w:r>
        <w:rPr>
          <w:sz w:val="24"/>
          <w:szCs w:val="24"/>
        </w:rPr>
        <w:t>Spaces are limited to ensure the best experience for participants.   The dates and registration links are below.</w:t>
      </w:r>
    </w:p>
    <w:p w14:paraId="2A85C7AF" w14:textId="77777777" w:rsidR="00904834" w:rsidRDefault="00904834" w:rsidP="00904834">
      <w:pPr>
        <w:rPr>
          <w:sz w:val="24"/>
          <w:szCs w:val="24"/>
        </w:rPr>
      </w:pPr>
    </w:p>
    <w:p w14:paraId="694A4503" w14:textId="77777777" w:rsidR="00904834" w:rsidRDefault="00904834" w:rsidP="00904834">
      <w:pPr>
        <w:rPr>
          <w:sz w:val="24"/>
          <w:szCs w:val="24"/>
        </w:rPr>
      </w:pPr>
      <w:r>
        <w:rPr>
          <w:sz w:val="24"/>
          <w:szCs w:val="24"/>
        </w:rPr>
        <w:t>We hope this is of interest to you.</w:t>
      </w:r>
    </w:p>
    <w:p w14:paraId="61466605" w14:textId="77777777" w:rsidR="00904834" w:rsidRDefault="00904834" w:rsidP="00904834">
      <w:pPr>
        <w:rPr>
          <w:sz w:val="24"/>
          <w:szCs w:val="24"/>
        </w:rPr>
      </w:pPr>
    </w:p>
    <w:p w14:paraId="64C4B72A" w14:textId="77777777" w:rsidR="00904834" w:rsidRDefault="00904834" w:rsidP="00904834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Please note that these sessions are only available to TSIs.  Please get in touch with us at </w:t>
      </w:r>
      <w:hyperlink r:id="rId8" w:history="1">
        <w:r>
          <w:rPr>
            <w:rStyle w:val="Hyperlink"/>
            <w:sz w:val="24"/>
            <w:szCs w:val="24"/>
          </w:rPr>
          <w:t>policy.engagement@gcvs.org.uk</w:t>
        </w:r>
      </w:hyperlink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if you have any questions.</w:t>
      </w:r>
    </w:p>
    <w:p w14:paraId="69B3AEEE" w14:textId="77777777" w:rsidR="00904834" w:rsidRDefault="00904834" w:rsidP="00904834">
      <w:pPr>
        <w:rPr>
          <w:color w:val="FF0000"/>
          <w:sz w:val="24"/>
          <w:szCs w:val="24"/>
        </w:rPr>
      </w:pPr>
    </w:p>
    <w:p w14:paraId="2D4AD726" w14:textId="77777777" w:rsidR="00904834" w:rsidRDefault="00904834" w:rsidP="0090483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Further Details:</w:t>
      </w:r>
    </w:p>
    <w:p w14:paraId="2B2C9BDB" w14:textId="77777777" w:rsidR="00904834" w:rsidRDefault="00904834" w:rsidP="00904834">
      <w:pPr>
        <w:rPr>
          <w:color w:val="FF0000"/>
          <w:sz w:val="24"/>
          <w:szCs w:val="24"/>
        </w:rPr>
      </w:pPr>
    </w:p>
    <w:p w14:paraId="55E5A045" w14:textId="77777777" w:rsidR="00904834" w:rsidRDefault="00904834" w:rsidP="00904834">
      <w:pPr>
        <w:rPr>
          <w:color w:val="323130"/>
          <w:sz w:val="24"/>
          <w:szCs w:val="24"/>
          <w:lang w:eastAsia="en-GB"/>
        </w:rPr>
      </w:pPr>
      <w:r>
        <w:rPr>
          <w:color w:val="323130"/>
          <w:sz w:val="24"/>
          <w:szCs w:val="24"/>
          <w:lang w:eastAsia="en-GB"/>
        </w:rPr>
        <w:t xml:space="preserve">Designing Services -  26th May:  </w:t>
      </w:r>
    </w:p>
    <w:p w14:paraId="6963EC3C" w14:textId="65424B0F" w:rsidR="00904834" w:rsidRDefault="00904834" w:rsidP="00904834">
      <w:pPr>
        <w:rPr>
          <w:color w:val="323130"/>
          <w:sz w:val="24"/>
          <w:szCs w:val="24"/>
          <w:lang w:eastAsia="en-GB"/>
        </w:rPr>
      </w:pPr>
      <w:hyperlink r:id="rId9" w:tooltip="https://forms.office.com/e/uZYd9kQTbz" w:history="1">
        <w:r>
          <w:rPr>
            <w:rStyle w:val="Hyperlink"/>
            <w:color w:val="0000FF"/>
            <w:sz w:val="24"/>
            <w:szCs w:val="24"/>
            <w:lang w:eastAsia="en-GB"/>
          </w:rPr>
          <w:t>Registration: Designing Services with People 26th May – Fill in form</w:t>
        </w:r>
      </w:hyperlink>
    </w:p>
    <w:p w14:paraId="3B46700B" w14:textId="77777777" w:rsidR="00904834" w:rsidRDefault="00904834" w:rsidP="00904834">
      <w:pPr>
        <w:rPr>
          <w:sz w:val="24"/>
          <w:szCs w:val="24"/>
          <w:lang w:eastAsia="en-GB"/>
        </w:rPr>
      </w:pPr>
    </w:p>
    <w:p w14:paraId="2DA5A051" w14:textId="77777777" w:rsidR="00904834" w:rsidRDefault="00904834" w:rsidP="00904834">
      <w:pPr>
        <w:rPr>
          <w:color w:val="323130"/>
          <w:sz w:val="24"/>
          <w:szCs w:val="24"/>
          <w:lang w:eastAsia="en-GB"/>
        </w:rPr>
      </w:pPr>
      <w:r>
        <w:rPr>
          <w:color w:val="323130"/>
          <w:sz w:val="24"/>
          <w:szCs w:val="24"/>
          <w:lang w:eastAsia="en-GB"/>
        </w:rPr>
        <w:t>Designing Services - 1st June:  </w:t>
      </w:r>
    </w:p>
    <w:p w14:paraId="396AA52B" w14:textId="46041553" w:rsidR="00904834" w:rsidRDefault="00904834" w:rsidP="00904834">
      <w:pPr>
        <w:rPr>
          <w:color w:val="323130"/>
          <w:sz w:val="24"/>
          <w:szCs w:val="24"/>
          <w:lang w:eastAsia="en-GB"/>
        </w:rPr>
      </w:pPr>
      <w:hyperlink r:id="rId10" w:tooltip="https://forms.office.com/e/vV93fuS28T" w:history="1">
        <w:r>
          <w:rPr>
            <w:rStyle w:val="Hyperlink"/>
            <w:color w:val="0000FF"/>
            <w:sz w:val="24"/>
            <w:szCs w:val="24"/>
            <w:lang w:eastAsia="en-GB"/>
          </w:rPr>
          <w:t>Registration: Designing Services with People 1st June – Fill in form</w:t>
        </w:r>
      </w:hyperlink>
    </w:p>
    <w:p w14:paraId="25B2D916" w14:textId="77777777" w:rsidR="00904834" w:rsidRDefault="00904834" w:rsidP="00904834">
      <w:pPr>
        <w:rPr>
          <w:sz w:val="24"/>
          <w:szCs w:val="24"/>
          <w:lang w:eastAsia="en-GB"/>
        </w:rPr>
      </w:pPr>
    </w:p>
    <w:p w14:paraId="5C91B86F" w14:textId="77777777" w:rsidR="00904834" w:rsidRDefault="00904834" w:rsidP="00904834">
      <w:pPr>
        <w:rPr>
          <w:color w:val="323130"/>
          <w:sz w:val="24"/>
          <w:szCs w:val="24"/>
          <w:lang w:eastAsia="en-GB"/>
        </w:rPr>
      </w:pPr>
      <w:r>
        <w:rPr>
          <w:color w:val="323130"/>
          <w:sz w:val="24"/>
          <w:szCs w:val="24"/>
          <w:lang w:eastAsia="en-GB"/>
        </w:rPr>
        <w:t xml:space="preserve">Commissioning and Procurement:   9th June </w:t>
      </w:r>
    </w:p>
    <w:p w14:paraId="4B4F47A0" w14:textId="593EE2DA" w:rsidR="00904834" w:rsidRDefault="00904834" w:rsidP="00904834">
      <w:pPr>
        <w:rPr>
          <w:sz w:val="24"/>
          <w:szCs w:val="24"/>
          <w:lang w:eastAsia="en-GB"/>
        </w:rPr>
      </w:pPr>
      <w:hyperlink r:id="rId11" w:tooltip="https://forms.office.com/e/9krqkRSVBi" w:history="1">
        <w:r>
          <w:rPr>
            <w:rStyle w:val="Hyperlink"/>
            <w:color w:val="0000FF"/>
            <w:sz w:val="24"/>
            <w:szCs w:val="24"/>
            <w:lang w:eastAsia="en-GB"/>
          </w:rPr>
          <w:t>Registration: Understanding Commissioning &amp; Procurement 9th June – Fill in form</w:t>
        </w:r>
      </w:hyperlink>
    </w:p>
    <w:p w14:paraId="628948E0" w14:textId="77777777" w:rsidR="00904834" w:rsidRDefault="00904834" w:rsidP="00904834">
      <w:pPr>
        <w:rPr>
          <w:color w:val="323130"/>
          <w:sz w:val="24"/>
          <w:szCs w:val="24"/>
          <w:lang w:eastAsia="en-GB"/>
        </w:rPr>
      </w:pPr>
    </w:p>
    <w:p w14:paraId="4ED0F622" w14:textId="77777777" w:rsidR="00904834" w:rsidRDefault="00904834" w:rsidP="00904834">
      <w:pPr>
        <w:rPr>
          <w:color w:val="323130"/>
          <w:sz w:val="24"/>
          <w:szCs w:val="24"/>
          <w:lang w:eastAsia="en-GB"/>
        </w:rPr>
      </w:pPr>
      <w:r>
        <w:rPr>
          <w:color w:val="323130"/>
          <w:sz w:val="24"/>
          <w:szCs w:val="24"/>
          <w:lang w:eastAsia="en-GB"/>
        </w:rPr>
        <w:t>Designing Services - 23rd June:  </w:t>
      </w:r>
    </w:p>
    <w:p w14:paraId="3B7B9945" w14:textId="417F659F" w:rsidR="00904834" w:rsidRDefault="00904834" w:rsidP="00904834">
      <w:pPr>
        <w:rPr>
          <w:color w:val="323130"/>
          <w:sz w:val="24"/>
          <w:szCs w:val="24"/>
          <w:lang w:eastAsia="en-GB"/>
        </w:rPr>
      </w:pPr>
      <w:hyperlink r:id="rId12" w:tooltip="https://forms.office.com/e/5FHABsQyqd" w:history="1">
        <w:r>
          <w:rPr>
            <w:rStyle w:val="Hyperlink"/>
            <w:color w:val="0000FF"/>
            <w:sz w:val="24"/>
            <w:szCs w:val="24"/>
            <w:lang w:eastAsia="en-GB"/>
          </w:rPr>
          <w:t>Registration: Designing Services with People 23rd June – Fill in form</w:t>
        </w:r>
      </w:hyperlink>
    </w:p>
    <w:p w14:paraId="4F6A547C" w14:textId="77777777" w:rsidR="00904834" w:rsidRDefault="00904834" w:rsidP="00904834">
      <w:pPr>
        <w:rPr>
          <w:sz w:val="24"/>
          <w:szCs w:val="24"/>
          <w:lang w:eastAsia="en-GB"/>
        </w:rPr>
      </w:pPr>
    </w:p>
    <w:p w14:paraId="27F4AE8D" w14:textId="70D9193B" w:rsidR="00904834" w:rsidRDefault="00904834" w:rsidP="00904834">
      <w:pPr>
        <w:rPr>
          <w:color w:val="323130"/>
          <w:sz w:val="24"/>
          <w:szCs w:val="24"/>
          <w:lang w:eastAsia="en-GB"/>
        </w:rPr>
      </w:pPr>
      <w:r>
        <w:rPr>
          <w:color w:val="323130"/>
          <w:sz w:val="24"/>
          <w:szCs w:val="24"/>
          <w:lang w:eastAsia="en-GB"/>
        </w:rPr>
        <w:t xml:space="preserve">Commissioning and Procurement:   24th June </w:t>
      </w:r>
    </w:p>
    <w:p w14:paraId="0FB3C53C" w14:textId="3D37FD14" w:rsidR="00904834" w:rsidRDefault="00904834" w:rsidP="00904834">
      <w:pPr>
        <w:rPr>
          <w:sz w:val="24"/>
          <w:szCs w:val="24"/>
          <w:lang w:eastAsia="en-GB"/>
        </w:rPr>
      </w:pPr>
      <w:hyperlink r:id="rId13" w:tooltip="https://forms.office.com/e/h5gnsTdTjC" w:history="1">
        <w:r>
          <w:rPr>
            <w:rStyle w:val="Hyperlink"/>
            <w:color w:val="0000FF"/>
            <w:sz w:val="24"/>
            <w:szCs w:val="24"/>
            <w:lang w:eastAsia="en-GB"/>
          </w:rPr>
          <w:t>Registration: Understanding Commissioning &amp; Procurement 24th June – Fill in form</w:t>
        </w:r>
      </w:hyperlink>
      <w:r>
        <w:rPr>
          <w:b/>
          <w:bCs/>
          <w:sz w:val="24"/>
          <w:szCs w:val="24"/>
        </w:rPr>
        <w:t xml:space="preserve">                                                     </w:t>
      </w:r>
    </w:p>
    <w:p w14:paraId="390D5935" w14:textId="77777777" w:rsidR="00904834" w:rsidRDefault="00904834" w:rsidP="00904834">
      <w:pPr>
        <w:pStyle w:val="NormalWeb"/>
        <w:spacing w:before="240" w:beforeAutospacing="0" w:after="240" w:afterAutospacing="0"/>
        <w:rPr>
          <w:b/>
          <w:bCs/>
          <w:sz w:val="24"/>
          <w:szCs w:val="24"/>
        </w:rPr>
      </w:pPr>
    </w:p>
    <w:p w14:paraId="7EA2481D" w14:textId="53A9ED9C" w:rsidR="00904834" w:rsidRDefault="00904834" w:rsidP="00904834">
      <w:pPr>
        <w:pStyle w:val="NormalWeb"/>
        <w:spacing w:before="240" w:beforeAutospacing="0" w:after="240" w:afterAutospacing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Designing Services with People</w:t>
      </w:r>
    </w:p>
    <w:p w14:paraId="32B57F04" w14:textId="77777777" w:rsidR="00904834" w:rsidRDefault="00904834" w:rsidP="00904834">
      <w:pPr>
        <w:pStyle w:val="NormalWeb"/>
        <w:spacing w:before="240" w:beforeAutospacing="0" w:after="240" w:afterAutospacing="0"/>
        <w:rPr>
          <w:sz w:val="24"/>
          <w:szCs w:val="24"/>
        </w:rPr>
      </w:pPr>
      <w:r>
        <w:rPr>
          <w:i/>
          <w:iCs/>
          <w:sz w:val="24"/>
          <w:szCs w:val="24"/>
        </w:rPr>
        <w:t>1-day training covering the principles and practice of service design to build your confidence in creating opportunities for meaningful collaboration and implementing service design approaches in your work.</w:t>
      </w:r>
    </w:p>
    <w:p w14:paraId="77D6874E" w14:textId="77777777" w:rsidR="00904834" w:rsidRDefault="00904834" w:rsidP="00904834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Are you curious about service design or co-design?  </w:t>
      </w:r>
    </w:p>
    <w:p w14:paraId="7C11A6C8" w14:textId="77777777" w:rsidR="00904834" w:rsidRDefault="00904834" w:rsidP="00904834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Could you tap into lived experience to improve services or create new ones?  </w:t>
      </w:r>
    </w:p>
    <w:p w14:paraId="4C3832C7" w14:textId="77777777" w:rsidR="00904834" w:rsidRDefault="00904834" w:rsidP="00904834">
      <w:pPr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Do you want to make participation more accessible and inclusive? </w:t>
      </w:r>
    </w:p>
    <w:p w14:paraId="2300DA54" w14:textId="77777777" w:rsidR="00904834" w:rsidRDefault="00904834" w:rsidP="00904834">
      <w:pPr>
        <w:pStyle w:val="NormalWeb"/>
        <w:spacing w:before="240" w:beforeAutospacing="0" w:after="240" w:afterAutospacing="0"/>
        <w:rPr>
          <w:sz w:val="24"/>
          <w:szCs w:val="24"/>
        </w:rPr>
      </w:pPr>
      <w:r>
        <w:rPr>
          <w:sz w:val="24"/>
          <w:szCs w:val="24"/>
        </w:rPr>
        <w:t>We want to help you build confidence in implementing service design approaches in your work. This one-day training will help you to create meaningful collaboration and power-sharing opportunities.  </w:t>
      </w:r>
    </w:p>
    <w:p w14:paraId="72C4A0C7" w14:textId="77777777" w:rsidR="00904834" w:rsidRDefault="00904834" w:rsidP="00904834">
      <w:pPr>
        <w:pStyle w:val="NormalWeb"/>
        <w:spacing w:before="240" w:beforeAutospacing="0" w:after="240" w:afterAutospacing="0"/>
        <w:rPr>
          <w:sz w:val="24"/>
          <w:szCs w:val="24"/>
        </w:rPr>
      </w:pPr>
      <w:r>
        <w:rPr>
          <w:b/>
          <w:bCs/>
          <w:sz w:val="24"/>
          <w:szCs w:val="24"/>
        </w:rPr>
        <w:t>What to expect   </w:t>
      </w:r>
      <w:r>
        <w:rPr>
          <w:sz w:val="24"/>
          <w:szCs w:val="24"/>
        </w:rPr>
        <w:t>- This interactive session will guide you through the concepts of implementing service design and co-design in your work using resources, activities and discussion. We will work through mini-challenges so that you can gain experiential understanding alongside theoretical knowledge.  </w:t>
      </w:r>
    </w:p>
    <w:p w14:paraId="7C58F171" w14:textId="77777777" w:rsidR="00904834" w:rsidRDefault="00904834" w:rsidP="00904834">
      <w:pPr>
        <w:pStyle w:val="NormalWeb"/>
        <w:spacing w:before="240" w:beforeAutospacing="0" w:after="240" w:afterAutospacing="0"/>
        <w:rPr>
          <w:sz w:val="24"/>
          <w:szCs w:val="24"/>
        </w:rPr>
      </w:pPr>
      <w:r>
        <w:rPr>
          <w:b/>
          <w:bCs/>
          <w:sz w:val="24"/>
          <w:szCs w:val="24"/>
        </w:rPr>
        <w:t>Event details</w:t>
      </w:r>
      <w:r>
        <w:rPr>
          <w:sz w:val="24"/>
          <w:szCs w:val="24"/>
        </w:rPr>
        <w:t xml:space="preserve"> - This training session will take place in person, starting at 10 am and finishing at 4 pm. Lunch and refreshments will be provided. </w:t>
      </w:r>
    </w:p>
    <w:p w14:paraId="7B3385B1" w14:textId="77777777" w:rsidR="00904834" w:rsidRDefault="00904834" w:rsidP="00904834">
      <w:pPr>
        <w:pStyle w:val="NormalWeb"/>
        <w:spacing w:before="240" w:beforeAutospacing="0" w:after="240" w:afterAutospac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are past participants saying? - </w:t>
      </w:r>
      <w:r>
        <w:rPr>
          <w:i/>
          <w:iCs/>
          <w:sz w:val="24"/>
          <w:szCs w:val="24"/>
        </w:rPr>
        <w:t>The training provided an opportunity to look at my own practice and reflect on how this could be more inclusive and engaging for the people I work with. It was a great opportunity to speak with other professionals about the positives and negatives they have faced in service design and how to maximise user/participant engagement. I would highly recommend this to any organisations/staff out there who are evaluating their service design and looking at how to include participants in a meaningful way. The training was inspiring!! </w:t>
      </w:r>
      <w:r>
        <w:rPr>
          <w:sz w:val="24"/>
          <w:szCs w:val="24"/>
        </w:rPr>
        <w:t xml:space="preserve">  </w:t>
      </w:r>
      <w:r>
        <w:rPr>
          <w:b/>
          <w:bCs/>
          <w:sz w:val="24"/>
          <w:szCs w:val="24"/>
        </w:rPr>
        <w:t>Emma Murray, Network Manager, Neighbourhood Networks</w:t>
      </w:r>
    </w:p>
    <w:p w14:paraId="029CCB12" w14:textId="77777777" w:rsidR="00904834" w:rsidRDefault="00904834" w:rsidP="00904834">
      <w:pPr>
        <w:pStyle w:val="NormalWeb"/>
        <w:spacing w:before="240" w:beforeAutospacing="0" w:after="240" w:afterAutospacing="0"/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b/>
          <w:bCs/>
          <w:sz w:val="24"/>
          <w:szCs w:val="24"/>
        </w:rPr>
        <w:t>Who is it for? </w:t>
      </w:r>
      <w:r>
        <w:rPr>
          <w:sz w:val="24"/>
          <w:szCs w:val="24"/>
        </w:rPr>
        <w:t xml:space="preserve"> This session is for anyone interested in service design and co-design.   </w:t>
      </w:r>
    </w:p>
    <w:p w14:paraId="54271714" w14:textId="77777777" w:rsidR="00904834" w:rsidRDefault="00904834" w:rsidP="00904834">
      <w:pPr>
        <w:pStyle w:val="NormalWeb"/>
        <w:spacing w:before="240" w:beforeAutospacing="0" w:after="240" w:afterAutospacing="0"/>
        <w:rPr>
          <w:sz w:val="24"/>
          <w:szCs w:val="24"/>
        </w:rPr>
      </w:pPr>
    </w:p>
    <w:p w14:paraId="7AAD342E" w14:textId="77777777" w:rsidR="00904834" w:rsidRDefault="00904834" w:rsidP="00904834">
      <w:pPr>
        <w:pStyle w:val="NormalWeb"/>
        <w:spacing w:before="240" w:beforeAutospacing="0" w:after="240" w:afterAutospacing="0"/>
        <w:rPr>
          <w:b/>
          <w:bCs/>
          <w:color w:val="ED7D31"/>
          <w:sz w:val="44"/>
          <w:szCs w:val="44"/>
        </w:rPr>
      </w:pPr>
      <w:r>
        <w:rPr>
          <w:b/>
          <w:bCs/>
          <w:color w:val="ED7D31"/>
          <w:sz w:val="44"/>
          <w:szCs w:val="44"/>
        </w:rPr>
        <w:t xml:space="preserve">Understanding Commissioning &amp; Procurement </w:t>
      </w:r>
    </w:p>
    <w:p w14:paraId="61B7B85A" w14:textId="77777777" w:rsidR="00904834" w:rsidRDefault="00904834" w:rsidP="00904834">
      <w:pPr>
        <w:rPr>
          <w:sz w:val="24"/>
          <w:szCs w:val="24"/>
        </w:rPr>
      </w:pPr>
    </w:p>
    <w:p w14:paraId="60284769" w14:textId="77777777" w:rsidR="00904834" w:rsidRDefault="00904834" w:rsidP="00904834">
      <w:pPr>
        <w:shd w:val="clear" w:color="auto" w:fill="E7E6E6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This session is open to all TSIs across Scotland. It will be a participative event to learn about the current commissioning &amp; procurement landscape in Scotland, explore third-sector experiences at the local level, and discuss procurement flexibilities that can better unlock innovation and improve engagement and access for third-sector providers. </w:t>
      </w:r>
    </w:p>
    <w:p w14:paraId="04486482" w14:textId="77777777" w:rsidR="00904834" w:rsidRDefault="00904834" w:rsidP="0090483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68448F23" w14:textId="77777777" w:rsidR="00904834" w:rsidRDefault="00904834" w:rsidP="00904834">
      <w:pPr>
        <w:rPr>
          <w:i/>
          <w:iCs/>
          <w:color w:val="333333"/>
          <w:sz w:val="24"/>
          <w:szCs w:val="24"/>
        </w:rPr>
      </w:pPr>
      <w:r>
        <w:rPr>
          <w:sz w:val="24"/>
          <w:szCs w:val="24"/>
        </w:rPr>
        <w:t xml:space="preserve">The </w:t>
      </w:r>
      <w:hyperlink r:id="rId14" w:history="1">
        <w:r>
          <w:rPr>
            <w:rStyle w:val="Hyperlink"/>
            <w:sz w:val="24"/>
            <w:szCs w:val="24"/>
          </w:rPr>
          <w:t>first Public Procurement Strategy for Scotland</w:t>
        </w:r>
      </w:hyperlink>
      <w:r>
        <w:rPr>
          <w:sz w:val="24"/>
          <w:szCs w:val="24"/>
        </w:rPr>
        <w:t xml:space="preserve"> reaffirms a vision that places public procurement at the heart of a sustainable economy to maximise value for the people of Scotland. The strategy reinforces the requirement for </w:t>
      </w:r>
      <w:r>
        <w:rPr>
          <w:color w:val="333333"/>
          <w:sz w:val="24"/>
          <w:szCs w:val="24"/>
        </w:rPr>
        <w:t>public bodies to buy in a way which is</w:t>
      </w:r>
      <w:r>
        <w:rPr>
          <w:i/>
          <w:iCs/>
          <w:color w:val="333333"/>
          <w:sz w:val="24"/>
          <w:szCs w:val="24"/>
        </w:rPr>
        <w:t>: Good for business and employees; Good for society; Good for places and communities</w:t>
      </w:r>
      <w:r>
        <w:rPr>
          <w:i/>
          <w:iCs/>
          <w:sz w:val="24"/>
          <w:szCs w:val="24"/>
        </w:rPr>
        <w:t>,</w:t>
      </w:r>
      <w:r>
        <w:rPr>
          <w:i/>
          <w:iCs/>
          <w:color w:val="333333"/>
          <w:sz w:val="24"/>
          <w:szCs w:val="24"/>
        </w:rPr>
        <w:t xml:space="preserve"> and Open and connected.</w:t>
      </w:r>
    </w:p>
    <w:p w14:paraId="29342F99" w14:textId="77777777" w:rsidR="00904834" w:rsidRDefault="00904834" w:rsidP="00904834">
      <w:pPr>
        <w:rPr>
          <w:b/>
          <w:bCs/>
          <w:sz w:val="24"/>
          <w:szCs w:val="24"/>
        </w:rPr>
      </w:pPr>
    </w:p>
    <w:p w14:paraId="5212BA0D" w14:textId="77777777" w:rsidR="00904834" w:rsidRDefault="00904834" w:rsidP="009048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But how does it feel for the third sector locally, and how can TSIs play a role in both supporting a vibrant third sector market and influencing public bodies to commission fairly &amp; ethically - aligned to TSIs' Fair Funding principles? </w:t>
      </w:r>
    </w:p>
    <w:p w14:paraId="33786AC7" w14:textId="77777777" w:rsidR="00904834" w:rsidRDefault="00904834" w:rsidP="00904834">
      <w:pPr>
        <w:rPr>
          <w:b/>
          <w:bCs/>
          <w:sz w:val="24"/>
          <w:szCs w:val="24"/>
        </w:rPr>
      </w:pPr>
    </w:p>
    <w:p w14:paraId="2DA516E8" w14:textId="77777777" w:rsidR="00904834" w:rsidRDefault="00904834" w:rsidP="00904834">
      <w:pPr>
        <w:pStyle w:val="ListParagraph"/>
        <w:numPr>
          <w:ilvl w:val="0"/>
          <w:numId w:val="3"/>
        </w:num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We will aim to develop a better understand the commissioning &amp; procurement landscape in Scotland</w:t>
      </w:r>
    </w:p>
    <w:p w14:paraId="316C881E" w14:textId="77777777" w:rsidR="00904834" w:rsidRDefault="00904834" w:rsidP="00904834">
      <w:pPr>
        <w:pStyle w:val="ListParagraph"/>
        <w:numPr>
          <w:ilvl w:val="0"/>
          <w:numId w:val="3"/>
        </w:numPr>
        <w:spacing w:after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Identify good practices from TSIs’ experience that can be shared, and identify key blockers and enablers to support a level playing field for third sector providers</w:t>
      </w:r>
    </w:p>
    <w:p w14:paraId="2BAEA577" w14:textId="77777777" w:rsidR="00904834" w:rsidRDefault="00904834" w:rsidP="00904834">
      <w:pPr>
        <w:numPr>
          <w:ilvl w:val="0"/>
          <w:numId w:val="4"/>
        </w:numPr>
        <w:spacing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Explore different commissioning approaches that support greater collaboration over competition </w:t>
      </w:r>
    </w:p>
    <w:p w14:paraId="660E9368" w14:textId="77777777" w:rsidR="00904834" w:rsidRDefault="00904834" w:rsidP="00904834"/>
    <w:p w14:paraId="26972521" w14:textId="77777777" w:rsidR="004502D7" w:rsidRDefault="004502D7" w:rsidP="00904834"/>
    <w:sectPr w:rsidR="00450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C05FBD"/>
    <w:multiLevelType w:val="hybridMultilevel"/>
    <w:tmpl w:val="486CE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2D25"/>
    <w:multiLevelType w:val="hybridMultilevel"/>
    <w:tmpl w:val="59625668"/>
    <w:lvl w:ilvl="0" w:tplc="59822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262BE"/>
    <w:multiLevelType w:val="multilevel"/>
    <w:tmpl w:val="CB46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34"/>
    <w:rsid w:val="004502D7"/>
    <w:rsid w:val="00904834"/>
    <w:rsid w:val="00BF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7974"/>
  <w15:chartTrackingRefBased/>
  <w15:docId w15:val="{C900429E-3CEC-4550-B174-71315AC6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8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483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04834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904834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6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cy.engagement@gcvs.org.uk" TargetMode="External"/><Relationship Id="rId13" Type="http://schemas.openxmlformats.org/officeDocument/2006/relationships/hyperlink" Target="https://forms.office.com/e/h5gnsTdTj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e/5FHABsQyq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e/9krqkRSVB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orms.office.com/e/vV93fuS28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office.com/e/uZYd9kQTbz" TargetMode="External"/><Relationship Id="rId14" Type="http://schemas.openxmlformats.org/officeDocument/2006/relationships/hyperlink" Target="https://www.gov.scot/binaries/content/documents/govscot/publications/strategy-plan/2023/04/public-procurement-strategy-scotland-2023-2028/documents/public-procurement-strategy-scotland-2023-2028/public-procurement-strategy-scotland-2023-2028/govscot%3Adocument/public-procurement-strategy-scotland-2023-202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7F413FEB4CA479A29E741B4D06B9A" ma:contentTypeVersion="20" ma:contentTypeDescription="Create a new document." ma:contentTypeScope="" ma:versionID="04a46cad1f4f2726937af54838a2cc43">
  <xsd:schema xmlns:xsd="http://www.w3.org/2001/XMLSchema" xmlns:xs="http://www.w3.org/2001/XMLSchema" xmlns:p="http://schemas.microsoft.com/office/2006/metadata/properties" xmlns:ns2="3a803d1a-da10-489f-aaaf-280c9358e1f8" xmlns:ns3="19477c1b-8144-43f9-a386-9442e6b05cfe" targetNamespace="http://schemas.microsoft.com/office/2006/metadata/properties" ma:root="true" ma:fieldsID="1dc0a58834419be53e7805992934d3bf" ns2:_="" ns3:_="">
    <xsd:import namespace="3a803d1a-da10-489f-aaaf-280c9358e1f8"/>
    <xsd:import namespace="19477c1b-8144-43f9-a386-9442e6b05c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3d1a-da10-489f-aaaf-280c9358e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06af93-30a6-4f1a-ac1d-a9478fcd1891}" ma:internalName="TaxCatchAll" ma:showField="CatchAllData" ma:web="3a803d1a-da10-489f-aaaf-280c9358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77c1b-8144-43f9-a386-9442e6b05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a2fb32-6a17-4f5f-a654-c978b415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803d1a-da10-489f-aaaf-280c9358e1f8"/>
    <lcf76f155ced4ddcb4097134ff3c332f xmlns="19477c1b-8144-43f9-a386-9442e6b05c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C25165-37AF-425F-BF29-98F778BD2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3d1a-da10-489f-aaaf-280c9358e1f8"/>
    <ds:schemaRef ds:uri="19477c1b-8144-43f9-a386-9442e6b05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FC9767-421C-4A0B-B895-FC4D7CFCE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E0AA2-2286-45C9-9DD0-355B92C3B414}">
  <ds:schemaRefs>
    <ds:schemaRef ds:uri="http://schemas.microsoft.com/office/2006/metadata/properties"/>
    <ds:schemaRef ds:uri="http://purl.org/dc/elements/1.1/"/>
    <ds:schemaRef ds:uri="19477c1b-8144-43f9-a386-9442e6b05cfe"/>
    <ds:schemaRef ds:uri="http://purl.org/dc/dcmitype/"/>
    <ds:schemaRef ds:uri="http://schemas.microsoft.com/office/2006/documentManagement/types"/>
    <ds:schemaRef ds:uri="http://purl.org/dc/terms/"/>
    <ds:schemaRef ds:uri="3a803d1a-da10-489f-aaaf-280c9358e1f8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Williams</dc:creator>
  <cp:keywords/>
  <dc:description/>
  <cp:lastModifiedBy>Lynn Williams</cp:lastModifiedBy>
  <cp:revision>1</cp:revision>
  <dcterms:created xsi:type="dcterms:W3CDTF">2026-05-12T08:23:00Z</dcterms:created>
  <dcterms:modified xsi:type="dcterms:W3CDTF">2026-05-12T08:27:00Z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adaf1888-5b75-483c-8659-0c15ac855398</vt:lpwstr>
  </property>
  <property fmtid="{D5CDD505-2E9C-101B-9397-08002B2CF9AE}" pid="3" name="ContentTypeId">
    <vt:lpwstr>0x0101008587F413FEB4CA479A29E741B4D06B9A</vt:lpwstr>
  </property>
</Properties>
</file>