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04D9" w14:textId="688C8238" w:rsidR="00C32104" w:rsidRPr="00F13D21" w:rsidRDefault="00F13D21" w:rsidP="00316C4F">
      <w:pPr>
        <w:rPr>
          <w:b/>
          <w:bCs/>
          <w:sz w:val="28"/>
          <w:szCs w:val="28"/>
        </w:rPr>
      </w:pPr>
      <w:r w:rsidRPr="00F13D21">
        <w:rPr>
          <w:b/>
          <w:bCs/>
          <w:sz w:val="28"/>
          <w:szCs w:val="28"/>
        </w:rPr>
        <w:t>Background and update on the Accelerate Programme 2025/26</w:t>
      </w:r>
    </w:p>
    <w:p w14:paraId="15436EA1" w14:textId="1ED85726" w:rsidR="00316C4F" w:rsidRPr="00316C4F" w:rsidRDefault="00316C4F" w:rsidP="00316C4F">
      <w:r w:rsidRPr="00316C4F">
        <w:t>In the ever-evolving landscape of Scotland’s social and third sectors, one programme has quietly but powerfully transformed the way community organisations and social enterprises build resilience and sustainability. Piloted in 2018, the Accelerate Programme has now supported over 2,000 organisations in moving towards a sustainable future.</w:t>
      </w:r>
    </w:p>
    <w:p w14:paraId="56F7D3B4" w14:textId="77777777" w:rsidR="00316C4F" w:rsidRPr="00316C4F" w:rsidRDefault="00316C4F" w:rsidP="00316C4F">
      <w:pPr>
        <w:rPr>
          <w:b/>
          <w:bCs/>
        </w:rPr>
      </w:pPr>
      <w:r w:rsidRPr="00316C4F">
        <w:rPr>
          <w:b/>
          <w:bCs/>
        </w:rPr>
        <w:t>The history of Accelerate</w:t>
      </w:r>
    </w:p>
    <w:p w14:paraId="7C818996" w14:textId="77777777" w:rsidR="00316C4F" w:rsidRPr="00316C4F" w:rsidRDefault="00316C4F" w:rsidP="00316C4F">
      <w:r w:rsidRPr="00316C4F">
        <w:t>Launched in response to a growing need for tailored business support among non-trading community organisations, the Accelerate programme was developed through a partnership between Community Enterprise and the Scottish Community Alliance. It emerged from a 2016 vision paper calling for a national support system better suited to the unique needs of early-stage community enterprises.</w:t>
      </w:r>
    </w:p>
    <w:p w14:paraId="10884099" w14:textId="77777777" w:rsidR="00316C4F" w:rsidRPr="00316C4F" w:rsidRDefault="00316C4F" w:rsidP="00316C4F">
      <w:r w:rsidRPr="00316C4F">
        <w:t>By 2018, Accelerate was piloted as a short-term initiative to fill this gap, offering flexible, free support to organisations that were not yet trading but had the potential to become more enterprising. Its success led to its continuation and expansion, becoming a cornerstone of Scotland’s social enterprise support ecosystem.</w:t>
      </w:r>
    </w:p>
    <w:p w14:paraId="5622DFDC" w14:textId="77777777" w:rsidR="00316C4F" w:rsidRPr="00316C4F" w:rsidRDefault="00316C4F" w:rsidP="00316C4F">
      <w:pPr>
        <w:rPr>
          <w:b/>
          <w:bCs/>
        </w:rPr>
      </w:pPr>
      <w:r w:rsidRPr="00316C4F">
        <w:rPr>
          <w:b/>
          <w:bCs/>
        </w:rPr>
        <w:t>What does the Accelerate programme provide?</w:t>
      </w:r>
    </w:p>
    <w:p w14:paraId="12F2D031" w14:textId="77777777" w:rsidR="00316C4F" w:rsidRPr="00316C4F" w:rsidRDefault="00316C4F" w:rsidP="00316C4F">
      <w:r w:rsidRPr="00316C4F">
        <w:t>Unlike traditional enterprise support programmes, Accelerate is designed specifically for third and social enterprise sector organisations that are:</w:t>
      </w:r>
    </w:p>
    <w:p w14:paraId="0829B667" w14:textId="77777777" w:rsidR="00316C4F" w:rsidRPr="00316C4F" w:rsidRDefault="00316C4F" w:rsidP="00316C4F">
      <w:r w:rsidRPr="00316C4F">
        <w:t>o   Based in Scotland and delivering community benefit</w:t>
      </w:r>
    </w:p>
    <w:p w14:paraId="434755A6" w14:textId="77777777" w:rsidR="00316C4F" w:rsidRPr="00316C4F" w:rsidRDefault="00316C4F" w:rsidP="00316C4F">
      <w:r w:rsidRPr="00316C4F">
        <w:t>o   Asset-locked and non-profit distributing</w:t>
      </w:r>
    </w:p>
    <w:p w14:paraId="22AD9F0B" w14:textId="77777777" w:rsidR="00316C4F" w:rsidRPr="00316C4F" w:rsidRDefault="00316C4F" w:rsidP="00316C4F">
      <w:r w:rsidRPr="00316C4F">
        <w:t>o   Not yet trading or taking a commercial approach</w:t>
      </w:r>
    </w:p>
    <w:p w14:paraId="79BB2563" w14:textId="77777777" w:rsidR="00316C4F" w:rsidRPr="00316C4F" w:rsidRDefault="00316C4F" w:rsidP="00316C4F">
      <w:r w:rsidRPr="00316C4F">
        <w:t>o   Willing to explore new ways of becoming sustainable</w:t>
      </w:r>
    </w:p>
    <w:p w14:paraId="1B96303E" w14:textId="77777777" w:rsidR="00316C4F" w:rsidRPr="00316C4F" w:rsidRDefault="00316C4F" w:rsidP="00316C4F">
      <w:r w:rsidRPr="00316C4F">
        <w:t>Participants receive around six days of tailored support, which can include:</w:t>
      </w:r>
    </w:p>
    <w:p w14:paraId="6BC575F0" w14:textId="77777777" w:rsidR="00316C4F" w:rsidRPr="00316C4F" w:rsidRDefault="00316C4F" w:rsidP="00316C4F">
      <w:r w:rsidRPr="00316C4F">
        <w:t>o   Business planning and financial modelling</w:t>
      </w:r>
    </w:p>
    <w:p w14:paraId="114A79F7" w14:textId="77777777" w:rsidR="00316C4F" w:rsidRPr="00316C4F" w:rsidRDefault="00316C4F" w:rsidP="00316C4F">
      <w:r w:rsidRPr="00316C4F">
        <w:t>o   Exploring trading ideas</w:t>
      </w:r>
    </w:p>
    <w:p w14:paraId="7135C348" w14:textId="77777777" w:rsidR="00316C4F" w:rsidRPr="00316C4F" w:rsidRDefault="00316C4F" w:rsidP="00316C4F">
      <w:r w:rsidRPr="00316C4F">
        <w:t>o   Marketing and branding strategies</w:t>
      </w:r>
    </w:p>
    <w:p w14:paraId="36919718" w14:textId="77777777" w:rsidR="00316C4F" w:rsidRPr="00316C4F" w:rsidRDefault="00316C4F" w:rsidP="00316C4F">
      <w:r w:rsidRPr="00316C4F">
        <w:t>o   Governance and board development</w:t>
      </w:r>
    </w:p>
    <w:p w14:paraId="0A5E49F7" w14:textId="77777777" w:rsidR="00316C4F" w:rsidRPr="00316C4F" w:rsidRDefault="00316C4F" w:rsidP="00316C4F">
      <w:r w:rsidRPr="00316C4F">
        <w:t>o   Legal structure reviews</w:t>
      </w:r>
    </w:p>
    <w:p w14:paraId="5E483ED4" w14:textId="77777777" w:rsidR="00316C4F" w:rsidRPr="00316C4F" w:rsidRDefault="00316C4F" w:rsidP="00316C4F">
      <w:r w:rsidRPr="00316C4F">
        <w:t>o   Digital transformation</w:t>
      </w:r>
    </w:p>
    <w:p w14:paraId="149F2A67" w14:textId="77777777" w:rsidR="00316C4F" w:rsidRPr="00316C4F" w:rsidRDefault="00316C4F" w:rsidP="00316C4F">
      <w:r w:rsidRPr="00316C4F">
        <w:t>This flexibility ensures that support is responsive to each organisation’s unique context, rather than a one-size-fits-all model.</w:t>
      </w:r>
    </w:p>
    <w:p w14:paraId="392A6DA9" w14:textId="77777777" w:rsidR="00316C4F" w:rsidRPr="00316C4F" w:rsidRDefault="00316C4F" w:rsidP="00316C4F">
      <w:pPr>
        <w:rPr>
          <w:b/>
          <w:bCs/>
        </w:rPr>
      </w:pPr>
      <w:r w:rsidRPr="00316C4F">
        <w:rPr>
          <w:b/>
          <w:bCs/>
        </w:rPr>
        <w:lastRenderedPageBreak/>
        <w:t>Why Accelerate Matters</w:t>
      </w:r>
    </w:p>
    <w:p w14:paraId="2BBDC7BC" w14:textId="77777777" w:rsidR="00316C4F" w:rsidRPr="00316C4F" w:rsidRDefault="00316C4F" w:rsidP="00316C4F">
      <w:r w:rsidRPr="00316C4F">
        <w:t xml:space="preserve"> Scotland’s third sector plays a vital role in addressing social inequality, improving wellbeing, and fostering community cohesion. Yet many organisations face increasing pressure due to:</w:t>
      </w:r>
    </w:p>
    <w:p w14:paraId="2AA43AE2" w14:textId="77777777" w:rsidR="00316C4F" w:rsidRPr="00316C4F" w:rsidRDefault="00316C4F" w:rsidP="00316C4F">
      <w:r w:rsidRPr="00316C4F">
        <w:t>o   Shrinking public sector budgets</w:t>
      </w:r>
    </w:p>
    <w:p w14:paraId="7973C3CB" w14:textId="77777777" w:rsidR="00316C4F" w:rsidRPr="00316C4F" w:rsidRDefault="00316C4F" w:rsidP="00316C4F">
      <w:r w:rsidRPr="00316C4F">
        <w:t>o   Rising demand for services</w:t>
      </w:r>
    </w:p>
    <w:p w14:paraId="692B3ED3" w14:textId="77777777" w:rsidR="00316C4F" w:rsidRPr="00316C4F" w:rsidRDefault="00316C4F" w:rsidP="00316C4F">
      <w:r w:rsidRPr="00316C4F">
        <w:t xml:space="preserve">o   </w:t>
      </w:r>
      <w:proofErr w:type="gramStart"/>
      <w:r w:rsidRPr="00316C4F">
        <w:t>The</w:t>
      </w:r>
      <w:proofErr w:type="gramEnd"/>
      <w:r w:rsidRPr="00316C4F">
        <w:t xml:space="preserve"> need to diversify income streams</w:t>
      </w:r>
    </w:p>
    <w:p w14:paraId="3B161D10" w14:textId="77777777" w:rsidR="00316C4F" w:rsidRPr="00316C4F" w:rsidRDefault="00316C4F" w:rsidP="00316C4F">
      <w:r w:rsidRPr="00316C4F">
        <w:t>Accelerate helps organisations build the capacity and confidence to explore income generation without compromising their social mission. It acts as a bridge between traditional grant dependency and sustainable enterprise, empowering groups to take control of their futures.</w:t>
      </w:r>
    </w:p>
    <w:p w14:paraId="5A65C4AE" w14:textId="77777777" w:rsidR="00316C4F" w:rsidRPr="00316C4F" w:rsidRDefault="00316C4F" w:rsidP="00316C4F">
      <w:pPr>
        <w:rPr>
          <w:b/>
          <w:bCs/>
        </w:rPr>
      </w:pPr>
      <w:r w:rsidRPr="00316C4F">
        <w:rPr>
          <w:b/>
          <w:bCs/>
        </w:rPr>
        <w:t>The impact of Accelerate</w:t>
      </w:r>
    </w:p>
    <w:p w14:paraId="0D372733" w14:textId="77777777" w:rsidR="00316C4F" w:rsidRPr="00316C4F" w:rsidRDefault="00316C4F" w:rsidP="00316C4F">
      <w:r w:rsidRPr="00316C4F">
        <w:t>From rural development trusts to autism support groups and community arts collectives, Accelerate has supported thousands of organisations across Scotland.</w:t>
      </w:r>
    </w:p>
    <w:p w14:paraId="17E776CB" w14:textId="77777777" w:rsidR="00316C4F" w:rsidRPr="00316C4F" w:rsidRDefault="00316C4F" w:rsidP="00316C4F">
      <w:r w:rsidRPr="00316C4F">
        <w:t xml:space="preserve"> Click on the links to read case studies from recent clients the programme supported:</w:t>
      </w:r>
    </w:p>
    <w:p w14:paraId="25C5041E" w14:textId="77777777" w:rsidR="00316C4F" w:rsidRPr="00316C4F" w:rsidRDefault="00316C4F" w:rsidP="00316C4F">
      <w:r w:rsidRPr="00316C4F">
        <w:t xml:space="preserve">o </w:t>
      </w:r>
      <w:hyperlink r:id="rId7" w:tgtFrame="_self" w:history="1">
        <w:r w:rsidRPr="00316C4F">
          <w:rPr>
            <w:rStyle w:val="Hyperlink"/>
            <w:b/>
            <w:bCs/>
          </w:rPr>
          <w:t>Paws on Plastic</w:t>
        </w:r>
      </w:hyperlink>
      <w:r w:rsidRPr="00316C4F">
        <w:t>: an environmental initiative that scaled its impact through better branding and planning.</w:t>
      </w:r>
    </w:p>
    <w:p w14:paraId="123BB97C" w14:textId="77777777" w:rsidR="00316C4F" w:rsidRPr="00316C4F" w:rsidRDefault="00316C4F" w:rsidP="00316C4F">
      <w:r w:rsidRPr="00316C4F">
        <w:t xml:space="preserve">o </w:t>
      </w:r>
      <w:hyperlink r:id="rId8" w:tgtFrame="_self" w:history="1">
        <w:r w:rsidRPr="00316C4F">
          <w:rPr>
            <w:rStyle w:val="Hyperlink"/>
            <w:b/>
            <w:bCs/>
          </w:rPr>
          <w:t>Held in Our Hearts</w:t>
        </w:r>
      </w:hyperlink>
      <w:r w:rsidRPr="00316C4F">
        <w:t>: a bereavement support charity that strengthened its governance and digital presence.</w:t>
      </w:r>
    </w:p>
    <w:p w14:paraId="18478192" w14:textId="77777777" w:rsidR="00316C4F" w:rsidRPr="00316C4F" w:rsidRDefault="00316C4F" w:rsidP="00316C4F">
      <w:r w:rsidRPr="00316C4F">
        <w:t xml:space="preserve">o </w:t>
      </w:r>
      <w:hyperlink r:id="rId9" w:tgtFrame="_self" w:history="1">
        <w:r w:rsidRPr="00316C4F">
          <w:rPr>
            <w:rStyle w:val="Hyperlink"/>
            <w:b/>
            <w:bCs/>
          </w:rPr>
          <w:t>Berwickshire Marine Reserve</w:t>
        </w:r>
      </w:hyperlink>
      <w:r w:rsidRPr="00316C4F">
        <w:t>: explored new income streams to support conservation efforts.</w:t>
      </w:r>
    </w:p>
    <w:p w14:paraId="0A42885F" w14:textId="77777777" w:rsidR="00316C4F" w:rsidRPr="00316C4F" w:rsidRDefault="00316C4F" w:rsidP="00316C4F">
      <w:r w:rsidRPr="00316C4F">
        <w:t>These stories highlight how even small interventions can lead to transformational change.</w:t>
      </w:r>
    </w:p>
    <w:p w14:paraId="35765F2E" w14:textId="77777777" w:rsidR="00316C4F" w:rsidRPr="00316C4F" w:rsidRDefault="00316C4F" w:rsidP="00316C4F">
      <w:r w:rsidRPr="00316C4F">
        <w:t>As Scotland moves toward a Wellbeing Economy, programmes like Accelerate are more than support mechanisms; they are strategic investments in the social infrastructure of our communities. They ensure that grassroots organisations are not just surviving, but thriving, innovating, and leading change from the ground up.</w:t>
      </w:r>
    </w:p>
    <w:p w14:paraId="192E4A2B" w14:textId="77777777" w:rsidR="00316C4F" w:rsidRPr="00316C4F" w:rsidRDefault="00316C4F" w:rsidP="00316C4F">
      <w:r w:rsidRPr="00316C4F">
        <w:t xml:space="preserve">Are you part of a third sector organisation looking to become more sustainable? Learn more about the </w:t>
      </w:r>
      <w:hyperlink r:id="rId10" w:tgtFrame="_self" w:history="1">
        <w:r w:rsidRPr="00316C4F">
          <w:rPr>
            <w:rStyle w:val="Hyperlink"/>
            <w:b/>
            <w:bCs/>
          </w:rPr>
          <w:t>Accelerate programme here.</w:t>
        </w:r>
      </w:hyperlink>
    </w:p>
    <w:p w14:paraId="19B521EE" w14:textId="77777777" w:rsidR="00060355" w:rsidRDefault="00060355"/>
    <w:sectPr w:rsidR="00060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4F"/>
    <w:rsid w:val="00060355"/>
    <w:rsid w:val="00316C4F"/>
    <w:rsid w:val="006E7E1E"/>
    <w:rsid w:val="0070597D"/>
    <w:rsid w:val="00784E9A"/>
    <w:rsid w:val="00794257"/>
    <w:rsid w:val="007F4691"/>
    <w:rsid w:val="008846CB"/>
    <w:rsid w:val="009A4FA7"/>
    <w:rsid w:val="00C32104"/>
    <w:rsid w:val="00F1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9FB5"/>
  <w15:chartTrackingRefBased/>
  <w15:docId w15:val="{C3458031-DCD4-44B7-8EBC-E27E18BB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C4F"/>
    <w:rPr>
      <w:rFonts w:eastAsiaTheme="majorEastAsia" w:cstheme="majorBidi"/>
      <w:color w:val="272727" w:themeColor="text1" w:themeTint="D8"/>
    </w:rPr>
  </w:style>
  <w:style w:type="paragraph" w:styleId="Title">
    <w:name w:val="Title"/>
    <w:basedOn w:val="Normal"/>
    <w:next w:val="Normal"/>
    <w:link w:val="TitleChar"/>
    <w:uiPriority w:val="10"/>
    <w:qFormat/>
    <w:rsid w:val="00316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C4F"/>
    <w:pPr>
      <w:spacing w:before="160"/>
      <w:jc w:val="center"/>
    </w:pPr>
    <w:rPr>
      <w:i/>
      <w:iCs/>
      <w:color w:val="404040" w:themeColor="text1" w:themeTint="BF"/>
    </w:rPr>
  </w:style>
  <w:style w:type="character" w:customStyle="1" w:styleId="QuoteChar">
    <w:name w:val="Quote Char"/>
    <w:basedOn w:val="DefaultParagraphFont"/>
    <w:link w:val="Quote"/>
    <w:uiPriority w:val="29"/>
    <w:rsid w:val="00316C4F"/>
    <w:rPr>
      <w:i/>
      <w:iCs/>
      <w:color w:val="404040" w:themeColor="text1" w:themeTint="BF"/>
    </w:rPr>
  </w:style>
  <w:style w:type="paragraph" w:styleId="ListParagraph">
    <w:name w:val="List Paragraph"/>
    <w:basedOn w:val="Normal"/>
    <w:uiPriority w:val="34"/>
    <w:qFormat/>
    <w:rsid w:val="00316C4F"/>
    <w:pPr>
      <w:ind w:left="720"/>
      <w:contextualSpacing/>
    </w:pPr>
  </w:style>
  <w:style w:type="character" w:styleId="IntenseEmphasis">
    <w:name w:val="Intense Emphasis"/>
    <w:basedOn w:val="DefaultParagraphFont"/>
    <w:uiPriority w:val="21"/>
    <w:qFormat/>
    <w:rsid w:val="00316C4F"/>
    <w:rPr>
      <w:i/>
      <w:iCs/>
      <w:color w:val="0F4761" w:themeColor="accent1" w:themeShade="BF"/>
    </w:rPr>
  </w:style>
  <w:style w:type="paragraph" w:styleId="IntenseQuote">
    <w:name w:val="Intense Quote"/>
    <w:basedOn w:val="Normal"/>
    <w:next w:val="Normal"/>
    <w:link w:val="IntenseQuoteChar"/>
    <w:uiPriority w:val="30"/>
    <w:qFormat/>
    <w:rsid w:val="00316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C4F"/>
    <w:rPr>
      <w:i/>
      <w:iCs/>
      <w:color w:val="0F4761" w:themeColor="accent1" w:themeShade="BF"/>
    </w:rPr>
  </w:style>
  <w:style w:type="character" w:styleId="IntenseReference">
    <w:name w:val="Intense Reference"/>
    <w:basedOn w:val="DefaultParagraphFont"/>
    <w:uiPriority w:val="32"/>
    <w:qFormat/>
    <w:rsid w:val="00316C4F"/>
    <w:rPr>
      <w:b/>
      <w:bCs/>
      <w:smallCaps/>
      <w:color w:val="0F4761" w:themeColor="accent1" w:themeShade="BF"/>
      <w:spacing w:val="5"/>
    </w:rPr>
  </w:style>
  <w:style w:type="character" w:styleId="Hyperlink">
    <w:name w:val="Hyperlink"/>
    <w:basedOn w:val="DefaultParagraphFont"/>
    <w:uiPriority w:val="99"/>
    <w:unhideWhenUsed/>
    <w:rsid w:val="00316C4F"/>
    <w:rPr>
      <w:color w:val="467886" w:themeColor="hyperlink"/>
      <w:u w:val="single"/>
    </w:rPr>
  </w:style>
  <w:style w:type="character" w:styleId="UnresolvedMention">
    <w:name w:val="Unresolved Mention"/>
    <w:basedOn w:val="DefaultParagraphFont"/>
    <w:uiPriority w:val="99"/>
    <w:semiHidden/>
    <w:unhideWhenUsed/>
    <w:rsid w:val="00316C4F"/>
    <w:rPr>
      <w:color w:val="605E5C"/>
      <w:shd w:val="clear" w:color="auto" w:fill="E1DFDD"/>
    </w:rPr>
  </w:style>
  <w:style w:type="character" w:styleId="FollowedHyperlink">
    <w:name w:val="FollowedHyperlink"/>
    <w:basedOn w:val="DefaultParagraphFont"/>
    <w:uiPriority w:val="99"/>
    <w:semiHidden/>
    <w:unhideWhenUsed/>
    <w:rsid w:val="007F46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enterprise.co.uk/what-we-do/services/accelerate/accelerate-case-studies/held-in-our-hearts.pdf" TargetMode="External"/><Relationship Id="rId3" Type="http://schemas.openxmlformats.org/officeDocument/2006/relationships/customXml" Target="../customXml/item3.xml"/><Relationship Id="rId7" Type="http://schemas.openxmlformats.org/officeDocument/2006/relationships/hyperlink" Target="https://communityenterprise.co.uk/what-we-do/services/accelerate/accelerate-case-studies/paws-on-plastic.pdf"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ommunityenterprise.co.uk/what-we-do/services/accelerate" TargetMode="External"/><Relationship Id="rId4" Type="http://schemas.openxmlformats.org/officeDocument/2006/relationships/styles" Target="styles.xml"/><Relationship Id="rId9" Type="http://schemas.openxmlformats.org/officeDocument/2006/relationships/hyperlink" Target="https://communityenterprise.co.uk/what-we-do/services/accelerate/accelerate-case-studies/berwickshire-marine-reser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a4dd34-d77d-47b5-828d-a1f076fe40d8" xsi:nil="true"/>
    <lcf76f155ced4ddcb4097134ff3c332f xmlns="b97b61f5-90d8-43a7-92e6-2df162ab5c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F2C0777C68F84EBBC04CD6B4889642" ma:contentTypeVersion="13" ma:contentTypeDescription="Create a new document." ma:contentTypeScope="" ma:versionID="349d055c23edbb6bdd305176dd951827">
  <xsd:schema xmlns:xsd="http://www.w3.org/2001/XMLSchema" xmlns:xs="http://www.w3.org/2001/XMLSchema" xmlns:p="http://schemas.microsoft.com/office/2006/metadata/properties" xmlns:ns2="b97b61f5-90d8-43a7-92e6-2df162ab5cd2" xmlns:ns3="81a4dd34-d77d-47b5-828d-a1f076fe40d8" targetNamespace="http://schemas.microsoft.com/office/2006/metadata/properties" ma:root="true" ma:fieldsID="e9ad88c331436dbaa60af724de30d9ad" ns2:_="" ns3:_="">
    <xsd:import namespace="b97b61f5-90d8-43a7-92e6-2df162ab5cd2"/>
    <xsd:import namespace="81a4dd34-d77d-47b5-828d-a1f076fe40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b61f5-90d8-43a7-92e6-2df162ab5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5c51b5-0403-4895-9e24-f330b471da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4dd34-d77d-47b5-828d-a1f076fe40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7720dba-4b30-4998-b717-14845b140352}" ma:internalName="TaxCatchAll" ma:showField="CatchAllData" ma:web="81a4dd34-d77d-47b5-828d-a1f076fe4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D62D-C4B9-4D4A-B9C7-5BCE60566AA0}">
  <ds:schemaRefs>
    <ds:schemaRef ds:uri="http://schemas.microsoft.com/sharepoint/v3/contenttype/forms"/>
  </ds:schemaRefs>
</ds:datastoreItem>
</file>

<file path=customXml/itemProps2.xml><?xml version="1.0" encoding="utf-8"?>
<ds:datastoreItem xmlns:ds="http://schemas.openxmlformats.org/officeDocument/2006/customXml" ds:itemID="{AA8DE94B-70F7-452E-9832-FBBC6E183CF6}">
  <ds:schemaRefs>
    <ds:schemaRef ds:uri="http://schemas.microsoft.com/office/2006/metadata/properties"/>
    <ds:schemaRef ds:uri="http://schemas.microsoft.com/office/infopath/2007/PartnerControls"/>
    <ds:schemaRef ds:uri="81a4dd34-d77d-47b5-828d-a1f076fe40d8"/>
    <ds:schemaRef ds:uri="b97b61f5-90d8-43a7-92e6-2df162ab5cd2"/>
  </ds:schemaRefs>
</ds:datastoreItem>
</file>

<file path=customXml/itemProps3.xml><?xml version="1.0" encoding="utf-8"?>
<ds:datastoreItem xmlns:ds="http://schemas.openxmlformats.org/officeDocument/2006/customXml" ds:itemID="{53261436-E051-41F2-BFE9-AD1E9030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b61f5-90d8-43a7-92e6-2df162ab5cd2"/>
    <ds:schemaRef ds:uri="81a4dd34-d77d-47b5-828d-a1f076fe4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Westwater</dc:creator>
  <cp:keywords/>
  <dc:description/>
  <cp:lastModifiedBy>Aidan</cp:lastModifiedBy>
  <cp:revision>2</cp:revision>
  <dcterms:created xsi:type="dcterms:W3CDTF">2025-10-22T13:40:00Z</dcterms:created>
  <dcterms:modified xsi:type="dcterms:W3CDTF">2025-10-22T13:40:00Z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0x010100F2F2C0777C68F84EBBC04CD6B4889642</vt:lpwstr>
  </property>
</Properties>
</file>